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Default="004B6279" w:rsidP="00E32965">
      <w:pPr>
        <w:spacing w:line="360" w:lineRule="auto"/>
      </w:pPr>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E4CF10D" wp14:editId="68C8688C">
                <wp:simplePos x="0" y="0"/>
                <wp:positionH relativeFrom="margin">
                  <wp:posOffset>2835593</wp:posOffset>
                </wp:positionH>
                <wp:positionV relativeFrom="paragraph">
                  <wp:posOffset>-592456</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5D80" id="Rectangle 1" o:spid="_x0000_s1026" style="position:absolute;margin-left:223.3pt;margin-top:-46.65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4295730</wp:posOffset>
            </wp:positionH>
            <wp:positionV relativeFrom="paragraph">
              <wp:posOffset>591</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rsidR="00903572" w:rsidRDefault="00903572" w:rsidP="00E32965">
      <w:pPr>
        <w:spacing w:line="360" w:lineRule="auto"/>
      </w:pPr>
    </w:p>
    <w:p w:rsidR="00903572" w:rsidRPr="003A7EFC" w:rsidRDefault="0059104C" w:rsidP="00684405">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CUSU Council (</w:t>
      </w:r>
      <w:r w:rsidR="00DE3E2D">
        <w:rPr>
          <w:rFonts w:ascii="AvenirNext LT Pro Heavy" w:hAnsi="AvenirNext LT Pro Heavy"/>
          <w:color w:val="007699"/>
          <w:sz w:val="56"/>
          <w:szCs w:val="56"/>
        </w:rPr>
        <w:t>Lent</w:t>
      </w:r>
      <w:r>
        <w:rPr>
          <w:rFonts w:ascii="AvenirNext LT Pro Heavy" w:hAnsi="AvenirNext LT Pro Heavy"/>
          <w:color w:val="007699"/>
          <w:sz w:val="56"/>
          <w:szCs w:val="56"/>
        </w:rPr>
        <w:t xml:space="preserve"> I</w:t>
      </w:r>
      <w:r w:rsidR="004C12FA">
        <w:rPr>
          <w:rFonts w:ascii="AvenirNext LT Pro Heavy" w:hAnsi="AvenirNext LT Pro Heavy"/>
          <w:color w:val="007699"/>
          <w:sz w:val="56"/>
          <w:szCs w:val="56"/>
        </w:rPr>
        <w:t>V</w:t>
      </w:r>
      <w:r>
        <w:rPr>
          <w:rFonts w:ascii="AvenirNext LT Pro Heavy" w:hAnsi="AvenirNext LT Pro Heavy"/>
          <w:color w:val="007699"/>
          <w:sz w:val="56"/>
          <w:szCs w:val="56"/>
        </w:rPr>
        <w:t>)</w:t>
      </w:r>
    </w:p>
    <w:p w:rsidR="00903572" w:rsidRDefault="0059104C" w:rsidP="00684405">
      <w:pPr>
        <w:spacing w:line="276" w:lineRule="auto"/>
        <w:rPr>
          <w:rFonts w:ascii="AvenirNext LT Pro Heavy" w:hAnsi="AvenirNext LT Pro Heavy"/>
          <w:color w:val="9FCFDB"/>
        </w:rPr>
      </w:pPr>
      <w:r>
        <w:rPr>
          <w:rFonts w:ascii="AvenirNext LT Pro Heavy" w:hAnsi="AvenirNext LT Pro Heavy"/>
          <w:color w:val="9FCFDB"/>
        </w:rPr>
        <w:t xml:space="preserve">Monday </w:t>
      </w:r>
      <w:r w:rsidR="004039E4">
        <w:rPr>
          <w:rFonts w:ascii="AvenirNext LT Pro Heavy" w:hAnsi="AvenirNext LT Pro Heavy"/>
          <w:color w:val="9FCFDB"/>
        </w:rPr>
        <w:t>2</w:t>
      </w:r>
      <w:r w:rsidR="004039E4" w:rsidRPr="004039E4">
        <w:rPr>
          <w:rFonts w:ascii="AvenirNext LT Pro Heavy" w:hAnsi="AvenirNext LT Pro Heavy"/>
          <w:color w:val="9FCFDB"/>
          <w:vertAlign w:val="superscript"/>
        </w:rPr>
        <w:t>nd</w:t>
      </w:r>
      <w:r w:rsidR="004039E4">
        <w:rPr>
          <w:rFonts w:ascii="AvenirNext LT Pro Heavy" w:hAnsi="AvenirNext LT Pro Heavy"/>
          <w:color w:val="9FCFDB"/>
        </w:rPr>
        <w:t xml:space="preserve"> March</w:t>
      </w:r>
      <w:r>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7pm</w:t>
      </w:r>
    </w:p>
    <w:p w:rsidR="0059104C" w:rsidRPr="003A7EFC" w:rsidRDefault="004039E4" w:rsidP="00E32965">
      <w:pPr>
        <w:spacing w:line="240" w:lineRule="auto"/>
        <w:rPr>
          <w:rFonts w:ascii="AvenirNext LT Pro Heavy" w:hAnsi="AvenirNext LT Pro Heavy"/>
          <w:color w:val="9FCFDB"/>
        </w:rPr>
      </w:pPr>
      <w:r>
        <w:rPr>
          <w:rFonts w:ascii="AvenirNext LT Pro Heavy" w:hAnsi="AvenirNext LT Pro Heavy"/>
          <w:color w:val="9FCFDB"/>
        </w:rPr>
        <w:t>SU Lounge</w:t>
      </w:r>
      <w:r w:rsidR="003D6A33">
        <w:rPr>
          <w:rFonts w:ascii="AvenirNext LT Pro Heavy" w:hAnsi="AvenirNext LT Pro Heavy"/>
          <w:color w:val="9FCFDB"/>
        </w:rPr>
        <w:t>, 17 Mill Lane</w:t>
      </w:r>
      <w:r w:rsidR="0059104C">
        <w:rPr>
          <w:rFonts w:ascii="AvenirNext LT Pro Heavy" w:hAnsi="AvenirNext LT Pro Heavy"/>
          <w:color w:val="007699"/>
          <w:sz w:val="56"/>
          <w:szCs w:val="56"/>
        </w:rPr>
        <w:br/>
        <w:t>Agenda</w:t>
      </w:r>
    </w:p>
    <w:p w:rsidR="000F458E" w:rsidRDefault="000F458E" w:rsidP="000F458E">
      <w:pPr>
        <w:pStyle w:val="ListParagraph"/>
        <w:spacing w:line="360" w:lineRule="auto"/>
        <w:rPr>
          <w:rFonts w:ascii="AvenirNext LT Pro Regular" w:hAnsi="AvenirNext LT Pro Regular"/>
        </w:rPr>
      </w:pPr>
    </w:p>
    <w:p w:rsidR="009C44E8"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Objections to the order of items on the agenda</w:t>
      </w:r>
    </w:p>
    <w:p w:rsidR="0059104C"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Matters arising from the minutes of the last Council Meeting</w:t>
      </w:r>
    </w:p>
    <w:p w:rsidR="0059104C"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 xml:space="preserve">Announcements by Committees, Campaign Teams and the Executive </w:t>
      </w:r>
    </w:p>
    <w:p w:rsidR="00936B20" w:rsidRPr="00D47893" w:rsidRDefault="00936B20" w:rsidP="00E32965">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b/>
          <w:sz w:val="21"/>
          <w:szCs w:val="21"/>
        </w:rPr>
        <w:t>Officer accountability</w:t>
      </w:r>
    </w:p>
    <w:p w:rsidR="00936B20" w:rsidRPr="00D47893" w:rsidRDefault="00936B20" w:rsidP="00E32965">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b/>
          <w:sz w:val="21"/>
          <w:szCs w:val="21"/>
        </w:rPr>
        <w:t>Updates from Campaigns and the Executive</w:t>
      </w:r>
    </w:p>
    <w:p w:rsidR="004C12FA" w:rsidRDefault="004C12FA" w:rsidP="00E32965">
      <w:pPr>
        <w:pStyle w:val="ListParagraph"/>
        <w:numPr>
          <w:ilvl w:val="0"/>
          <w:numId w:val="1"/>
        </w:numPr>
        <w:spacing w:line="360" w:lineRule="auto"/>
        <w:rPr>
          <w:rFonts w:ascii="AvenirNext LT Pro Regular" w:hAnsi="AvenirNext LT Pro Regular"/>
          <w:sz w:val="21"/>
          <w:szCs w:val="21"/>
        </w:rPr>
      </w:pPr>
      <w:r>
        <w:rPr>
          <w:rFonts w:ascii="AvenirNext LT Pro Regular" w:hAnsi="AvenirNext LT Pro Regular"/>
          <w:sz w:val="21"/>
          <w:szCs w:val="21"/>
        </w:rPr>
        <w:t>Election of CUSU Council Chair</w:t>
      </w:r>
    </w:p>
    <w:p w:rsidR="009C4E75"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 xml:space="preserve">Ordinary Policy </w:t>
      </w:r>
      <w:r w:rsidR="000C6D72" w:rsidRPr="00D47893">
        <w:rPr>
          <w:rFonts w:ascii="AvenirNext LT Pro Regular" w:hAnsi="AvenirNext LT Pro Regular"/>
          <w:sz w:val="21"/>
          <w:szCs w:val="21"/>
        </w:rPr>
        <w:t>Motions from Previous Council</w:t>
      </w:r>
    </w:p>
    <w:p w:rsidR="004C12FA" w:rsidRDefault="004C12FA" w:rsidP="004C12FA">
      <w:pPr>
        <w:pStyle w:val="ListParagraph"/>
        <w:numPr>
          <w:ilvl w:val="1"/>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Improving International Student Representation*</w:t>
      </w:r>
    </w:p>
    <w:p w:rsidR="004C12FA" w:rsidRPr="001C5A19" w:rsidRDefault="004C12FA" w:rsidP="004C12FA">
      <w:pPr>
        <w:pStyle w:val="ListParagraph"/>
        <w:numPr>
          <w:ilvl w:val="1"/>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Transparent Scholarship Information*</w:t>
      </w:r>
    </w:p>
    <w:p w:rsidR="00E32965" w:rsidRPr="000F38FD" w:rsidRDefault="001B462E"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eastAsia="Times New Roman" w:hAnsi="AvenirNext LT Pro Regular" w:cs="Times New Roman"/>
          <w:bCs/>
          <w:sz w:val="21"/>
          <w:szCs w:val="21"/>
        </w:rPr>
        <w:t>Proposed Ordinary Action Motions</w:t>
      </w:r>
    </w:p>
    <w:p w:rsidR="000F38FD" w:rsidRPr="000F38FD" w:rsidRDefault="000F38FD" w:rsidP="000F38FD">
      <w:pPr>
        <w:pStyle w:val="ListParagraph"/>
        <w:numPr>
          <w:ilvl w:val="1"/>
          <w:numId w:val="1"/>
        </w:numPr>
        <w:spacing w:line="360" w:lineRule="auto"/>
        <w:rPr>
          <w:rFonts w:ascii="AvenirNext LT Pro Regular" w:hAnsi="AvenirNext LT Pro Regular"/>
          <w:b/>
          <w:sz w:val="21"/>
          <w:szCs w:val="21"/>
        </w:rPr>
      </w:pPr>
      <w:r w:rsidRPr="000F38FD">
        <w:rPr>
          <w:rFonts w:ascii="AvenirNext LT Pro Regular" w:hAnsi="AvenirNext LT Pro Regular"/>
          <w:b/>
          <w:sz w:val="21"/>
          <w:szCs w:val="21"/>
        </w:rPr>
        <w:t>Motion t</w:t>
      </w:r>
      <w:r w:rsidR="004C12FA">
        <w:rPr>
          <w:rFonts w:ascii="AvenirNext LT Pro Regular" w:hAnsi="AvenirNext LT Pro Regular"/>
          <w:b/>
          <w:sz w:val="21"/>
          <w:szCs w:val="21"/>
        </w:rPr>
        <w:t>o be appro</w:t>
      </w:r>
      <w:r w:rsidR="004039E4">
        <w:rPr>
          <w:rFonts w:ascii="AvenirNext LT Pro Regular" w:hAnsi="AvenirNext LT Pro Regular"/>
          <w:b/>
          <w:sz w:val="21"/>
          <w:szCs w:val="21"/>
        </w:rPr>
        <w:t>v</w:t>
      </w:r>
      <w:r w:rsidR="004C12FA">
        <w:rPr>
          <w:rFonts w:ascii="AvenirNext LT Pro Regular" w:hAnsi="AvenirNext LT Pro Regular"/>
          <w:b/>
          <w:sz w:val="21"/>
          <w:szCs w:val="21"/>
        </w:rPr>
        <w:t>ed to take to NUS National Conference</w:t>
      </w:r>
    </w:p>
    <w:p w:rsidR="009C4E75" w:rsidRPr="00D47893" w:rsidRDefault="009C4E75"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eastAsia="Times New Roman" w:hAnsi="AvenirNext LT Pro Regular" w:cs="Times New Roman"/>
          <w:bCs/>
          <w:sz w:val="21"/>
          <w:szCs w:val="21"/>
        </w:rPr>
        <w:t>Any other business</w:t>
      </w:r>
    </w:p>
    <w:p w:rsidR="003B41EA" w:rsidRDefault="002C785C" w:rsidP="00E32965">
      <w:pPr>
        <w:spacing w:line="360" w:lineRule="auto"/>
        <w:rPr>
          <w:rFonts w:ascii="AvenirNext LT Pro Regular" w:hAnsi="AvenirNext LT Pro Regular"/>
          <w:sz w:val="21"/>
          <w:szCs w:val="21"/>
        </w:rPr>
      </w:pPr>
      <w:r w:rsidRPr="00D47893">
        <w:rPr>
          <w:rFonts w:ascii="AvenirNext LT Pro Regular" w:hAnsi="AvenirNext LT Pro Regular"/>
          <w:sz w:val="21"/>
          <w:szCs w:val="21"/>
        </w:rPr>
        <w:t>*For note, except where these items are unstarred by a vote of Council members</w:t>
      </w:r>
      <w:r w:rsidR="00846FA7" w:rsidRPr="00D47893">
        <w:rPr>
          <w:rFonts w:ascii="AvenirNext LT Pro Regular" w:hAnsi="AvenirNext LT Pro Regular"/>
          <w:sz w:val="21"/>
          <w:szCs w:val="21"/>
        </w:rPr>
        <w:t>, or amendments are submitted.</w:t>
      </w:r>
    </w:p>
    <w:p w:rsidR="004039E4" w:rsidRDefault="004039E4" w:rsidP="00E32965">
      <w:pPr>
        <w:spacing w:line="360" w:lineRule="auto"/>
        <w:rPr>
          <w:rFonts w:ascii="AvenirNext LT Pro Regular" w:hAnsi="AvenirNext LT Pro Regular"/>
          <w:sz w:val="21"/>
          <w:szCs w:val="21"/>
        </w:rPr>
      </w:pPr>
    </w:p>
    <w:p w:rsidR="004039E4" w:rsidRDefault="004039E4" w:rsidP="00E32965">
      <w:pPr>
        <w:spacing w:line="360" w:lineRule="auto"/>
        <w:rPr>
          <w:rFonts w:ascii="AvenirNext LT Pro Regular" w:hAnsi="AvenirNext LT Pro Regular"/>
          <w:sz w:val="21"/>
          <w:szCs w:val="21"/>
        </w:rPr>
      </w:pPr>
    </w:p>
    <w:p w:rsidR="004039E4" w:rsidRDefault="004039E4" w:rsidP="00E32965">
      <w:pPr>
        <w:spacing w:line="360" w:lineRule="auto"/>
        <w:rPr>
          <w:rFonts w:ascii="AvenirNext LT Pro Regular" w:hAnsi="AvenirNext LT Pro Regular"/>
          <w:sz w:val="21"/>
          <w:szCs w:val="21"/>
        </w:rPr>
      </w:pPr>
    </w:p>
    <w:p w:rsidR="004039E4" w:rsidRDefault="004039E4" w:rsidP="00E32965">
      <w:pPr>
        <w:spacing w:line="360" w:lineRule="auto"/>
        <w:rPr>
          <w:rFonts w:ascii="AvenirNext LT Pro Regular" w:hAnsi="AvenirNext LT Pro Regular"/>
          <w:sz w:val="21"/>
          <w:szCs w:val="21"/>
        </w:rPr>
      </w:pPr>
    </w:p>
    <w:p w:rsidR="004039E4" w:rsidRDefault="004039E4" w:rsidP="00E32965">
      <w:pPr>
        <w:spacing w:line="360" w:lineRule="auto"/>
        <w:rPr>
          <w:rFonts w:ascii="AvenirNext LT Pro Regular" w:hAnsi="AvenirNext LT Pro Regular"/>
          <w:sz w:val="21"/>
          <w:szCs w:val="21"/>
        </w:rPr>
      </w:pPr>
    </w:p>
    <w:p w:rsidR="004039E4" w:rsidRDefault="004039E4" w:rsidP="00E32965">
      <w:pPr>
        <w:spacing w:line="360" w:lineRule="auto"/>
        <w:rPr>
          <w:rFonts w:ascii="AvenirNext LT Pro Regular" w:hAnsi="AvenirNext LT Pro Regular"/>
          <w:sz w:val="21"/>
          <w:szCs w:val="21"/>
        </w:rPr>
      </w:pPr>
    </w:p>
    <w:p w:rsidR="004039E4" w:rsidRPr="00D47893" w:rsidRDefault="004039E4" w:rsidP="00E32965">
      <w:pPr>
        <w:spacing w:line="360" w:lineRule="auto"/>
        <w:rPr>
          <w:rFonts w:ascii="AvenirNext LT Pro Regular" w:hAnsi="AvenirNext LT Pro Regular"/>
          <w:sz w:val="21"/>
          <w:szCs w:val="21"/>
        </w:rPr>
      </w:pPr>
    </w:p>
    <w:p w:rsidR="006E141C" w:rsidRPr="00DC2634" w:rsidRDefault="006E141C" w:rsidP="00E32965">
      <w:pPr>
        <w:spacing w:line="360" w:lineRule="auto"/>
        <w:rPr>
          <w:rFonts w:ascii="AvenirNext LT Pro Regular" w:hAnsi="AvenirNext LT Pro Regular"/>
        </w:rPr>
      </w:pPr>
      <w:r w:rsidRPr="003336F7">
        <w:rPr>
          <w:rFonts w:ascii="AvenirNext LT Pro Regular" w:hAnsi="AvenirNext LT Pro Regular"/>
          <w:noProof/>
          <w:color w:val="72C5B3"/>
          <w:lang w:eastAsia="en-GB"/>
        </w:rPr>
        <w:lastRenderedPageBreak/>
        <mc:AlternateContent>
          <mc:Choice Requires="wps">
            <w:drawing>
              <wp:anchor distT="0" distB="0" distL="114300" distR="114300" simplePos="0" relativeHeight="251662336" behindDoc="0" locked="0" layoutInCell="1" allowOverlap="1" wp14:anchorId="5ACCB24D" wp14:editId="79E11BD2">
                <wp:simplePos x="0" y="0"/>
                <wp:positionH relativeFrom="margin">
                  <wp:align>right</wp:align>
                </wp:positionH>
                <wp:positionV relativeFrom="paragraph">
                  <wp:posOffset>-2309178</wp:posOffset>
                </wp:positionV>
                <wp:extent cx="50800" cy="5728335"/>
                <wp:effectExtent l="0" t="318" r="6033" b="6032"/>
                <wp:wrapNone/>
                <wp:docPr id="3" name="Rectangle 3"/>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6A" id="Rectangle 3" o:spid="_x0000_s1026" style="position:absolute;margin-left:-47.2pt;margin-top:-181.85pt;width:4pt;height:451.05pt;rotation:-9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" fillcolor="#69c0ac" stroked="f" strokeweight="1pt">
                <w10:wrap anchorx="margin"/>
              </v:rect>
            </w:pict>
          </mc:Fallback>
        </mc:AlternateContent>
      </w:r>
      <w:r>
        <w:rPr>
          <w:rFonts w:ascii="AvenirNext LT Pro Heavy" w:hAnsi="AvenirNext LT Pro Heavy"/>
          <w:color w:val="007699"/>
          <w:sz w:val="56"/>
          <w:szCs w:val="56"/>
        </w:rPr>
        <w:t>Supporting Information</w:t>
      </w:r>
    </w:p>
    <w:p w:rsidR="006E141C" w:rsidRPr="006E141C" w:rsidRDefault="006E141C" w:rsidP="00E32965">
      <w:pPr>
        <w:pStyle w:val="ListParagraph"/>
        <w:numPr>
          <w:ilvl w:val="0"/>
          <w:numId w:val="2"/>
        </w:numPr>
        <w:spacing w:line="360" w:lineRule="auto"/>
        <w:rPr>
          <w:rFonts w:ascii="AvenirNext LT Pro Regular" w:hAnsi="AvenirNext LT Pro Regular"/>
          <w:sz w:val="32"/>
          <w:szCs w:val="32"/>
        </w:rPr>
      </w:pPr>
      <w:r w:rsidRPr="006E141C">
        <w:rPr>
          <w:rFonts w:ascii="AvenirNext LT Pro Heavy" w:hAnsi="AvenirNext LT Pro Heavy"/>
          <w:color w:val="007699"/>
          <w:sz w:val="32"/>
          <w:szCs w:val="32"/>
        </w:rPr>
        <w:t>Objections</w:t>
      </w:r>
      <w:r>
        <w:rPr>
          <w:rFonts w:ascii="AvenirNext LT Pro Heavy" w:hAnsi="AvenirNext LT Pro Heavy"/>
          <w:color w:val="007699"/>
          <w:sz w:val="32"/>
          <w:szCs w:val="32"/>
        </w:rPr>
        <w:t xml:space="preserve"> to the order of items on the agenda</w:t>
      </w:r>
    </w:p>
    <w:p w:rsidR="004571E8" w:rsidRPr="004571E8" w:rsidRDefault="006E141C" w:rsidP="00E32965">
      <w:pPr>
        <w:pStyle w:val="ListParagraph"/>
        <w:numPr>
          <w:ilvl w:val="0"/>
          <w:numId w:val="2"/>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Matters arising from the minutes of the last Council meeting</w:t>
      </w:r>
    </w:p>
    <w:p w:rsidR="004571E8" w:rsidRDefault="004571E8" w:rsidP="00E32965">
      <w:pPr>
        <w:pStyle w:val="ListParagraph"/>
        <w:numPr>
          <w:ilvl w:val="1"/>
          <w:numId w:val="2"/>
        </w:numPr>
        <w:spacing w:line="360" w:lineRule="auto"/>
        <w:rPr>
          <w:rFonts w:ascii="AvenirNext LT Pro Regular" w:hAnsi="AvenirNext LT Pro Regular"/>
        </w:rPr>
      </w:pPr>
      <w:r>
        <w:rPr>
          <w:rFonts w:ascii="AvenirNext LT Pro Regular" w:hAnsi="AvenirNext LT Pro Regular"/>
        </w:rPr>
        <w:t>Council must approve the minutes of the last meeting.</w:t>
      </w:r>
    </w:p>
    <w:p w:rsidR="006E141C" w:rsidRPr="004571E8"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Minutes can be accessed via the CUSU counci</w:t>
      </w:r>
      <w:r>
        <w:rPr>
          <w:rFonts w:ascii="AvenirNext LT Pro Regular" w:hAnsi="AvenirNext LT Pro Regular"/>
        </w:rPr>
        <w:t xml:space="preserve">l page at </w:t>
      </w:r>
      <w:hyperlink r:id="rId9" w:history="1">
        <w:r w:rsidRPr="00F41A5A">
          <w:rPr>
            <w:rStyle w:val="Hyperlink"/>
            <w:rFonts w:ascii="AvenirNext LT Pro Regular" w:hAnsi="AvenirNext LT Pro Regular"/>
          </w:rPr>
          <w:t>www.cusu.co.uk</w:t>
        </w:r>
      </w:hyperlink>
      <w:r>
        <w:rPr>
          <w:rFonts w:ascii="AvenirNext LT Pro Regular" w:hAnsi="AvenirNext LT Pro Regular"/>
        </w:rPr>
        <w:t xml:space="preserve"> and in the papers circulated for this meeting.</w:t>
      </w:r>
    </w:p>
    <w:p w:rsidR="004571E8" w:rsidRPr="004571E8"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Announcements by Committees, Campaign Teams and the Executive</w:t>
      </w:r>
    </w:p>
    <w:p w:rsidR="004571E8" w:rsidRPr="004571E8"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For updates from Sabbatical officers, please see accountability documents</w:t>
      </w:r>
      <w:r w:rsidR="00B27974">
        <w:rPr>
          <w:rFonts w:ascii="AvenirNext LT Pro Regular" w:hAnsi="AvenirNext LT Pro Regular"/>
        </w:rPr>
        <w:t>.</w:t>
      </w:r>
    </w:p>
    <w:p w:rsidR="001D3EC3" w:rsidRPr="001B462E" w:rsidRDefault="00B27974" w:rsidP="00E32965">
      <w:pPr>
        <w:pStyle w:val="ListParagraph"/>
        <w:numPr>
          <w:ilvl w:val="1"/>
          <w:numId w:val="2"/>
        </w:numPr>
        <w:spacing w:line="360" w:lineRule="auto"/>
        <w:rPr>
          <w:rFonts w:ascii="AvenirNext LT Pro Regular" w:hAnsi="AvenirNext LT Pro Regular"/>
        </w:rPr>
      </w:pPr>
      <w:r>
        <w:rPr>
          <w:rFonts w:ascii="AvenirNext LT Pro Regular" w:hAnsi="AvenirNext LT Pro Regular"/>
        </w:rPr>
        <w:t>Elections Committee, CUSU</w:t>
      </w:r>
      <w:r w:rsidR="004039E4">
        <w:rPr>
          <w:rFonts w:ascii="AvenirNext LT Pro Regular" w:hAnsi="AvenirNext LT Pro Regular"/>
        </w:rPr>
        <w:t xml:space="preserve"> </w:t>
      </w:r>
      <w:r w:rsidR="004571E8" w:rsidRPr="004571E8">
        <w:rPr>
          <w:rFonts w:ascii="AvenirNext LT Pro Regular" w:hAnsi="AvenirNext LT Pro Regular"/>
        </w:rPr>
        <w:t>Campaigns and Ethical</w:t>
      </w:r>
      <w:r w:rsidR="001D3EC3">
        <w:rPr>
          <w:rFonts w:ascii="AvenirNext LT Pro Regular" w:hAnsi="AvenirNext LT Pro Regular"/>
        </w:rPr>
        <w:t xml:space="preserve"> Affairs will update at Council.</w:t>
      </w:r>
    </w:p>
    <w:p w:rsidR="00C369CE" w:rsidRDefault="007C38E7" w:rsidP="007C38E7">
      <w:pPr>
        <w:pStyle w:val="ListParagraph"/>
        <w:numPr>
          <w:ilvl w:val="0"/>
          <w:numId w:val="2"/>
        </w:numPr>
        <w:rPr>
          <w:rFonts w:ascii="AvenirNext LT Pro Heavy" w:hAnsi="AvenirNext LT Pro Heavy"/>
          <w:color w:val="00769A"/>
          <w:sz w:val="32"/>
          <w:szCs w:val="32"/>
        </w:rPr>
      </w:pPr>
      <w:r w:rsidRPr="007C38E7">
        <w:rPr>
          <w:rFonts w:ascii="AvenirNext LT Pro Heavy" w:hAnsi="AvenirNext LT Pro Heavy"/>
          <w:color w:val="00769A"/>
          <w:sz w:val="32"/>
          <w:szCs w:val="32"/>
        </w:rPr>
        <w:t xml:space="preserve">Election of </w:t>
      </w:r>
      <w:r w:rsidR="004039E4">
        <w:rPr>
          <w:rFonts w:ascii="AvenirNext LT Pro Heavy" w:hAnsi="AvenirNext LT Pro Heavy"/>
          <w:color w:val="00769A"/>
          <w:sz w:val="32"/>
          <w:szCs w:val="32"/>
        </w:rPr>
        <w:t>CUSU Council Chair</w:t>
      </w:r>
    </w:p>
    <w:p w:rsidR="007C38E7" w:rsidRDefault="004039E4" w:rsidP="007C38E7">
      <w:pPr>
        <w:spacing w:line="360" w:lineRule="auto"/>
        <w:rPr>
          <w:rFonts w:ascii="AvenirNext LT Pro Regular" w:hAnsi="AvenirNext LT Pro Regular"/>
        </w:rPr>
      </w:pPr>
      <w:r>
        <w:rPr>
          <w:rFonts w:ascii="AvenirNext LT Pro Regular" w:hAnsi="AvenirNext LT Pro Regular"/>
        </w:rPr>
        <w:t>The CUSU Council Chair is elected annually at the Lent IV meeting. As CUSU will cease to exist as of July 1</w:t>
      </w:r>
      <w:r w:rsidRPr="004039E4">
        <w:rPr>
          <w:rFonts w:ascii="AvenirNext LT Pro Regular" w:hAnsi="AvenirNext LT Pro Regular"/>
          <w:vertAlign w:val="superscript"/>
        </w:rPr>
        <w:t>st</w:t>
      </w:r>
      <w:r>
        <w:rPr>
          <w:rFonts w:ascii="AvenirNext LT Pro Regular" w:hAnsi="AvenirNext LT Pro Regular"/>
        </w:rPr>
        <w:t>, the Chair being elected will serve for the two Council meetings in Easter, although they may choose to run for Student Council Chair in Cambridge SU if they wish to continue.</w:t>
      </w:r>
    </w:p>
    <w:p w:rsidR="004039E4" w:rsidRPr="007C38E7" w:rsidRDefault="004039E4" w:rsidP="007C38E7">
      <w:pPr>
        <w:spacing w:line="360" w:lineRule="auto"/>
        <w:rPr>
          <w:rFonts w:ascii="AvenirNext LT Pro Heavy" w:hAnsi="AvenirNext LT Pro Heavy"/>
          <w:color w:val="00769A"/>
          <w:sz w:val="32"/>
          <w:szCs w:val="32"/>
        </w:rPr>
      </w:pPr>
      <w:r>
        <w:rPr>
          <w:rFonts w:ascii="AvenirNext LT Pro Regular" w:hAnsi="AvenirNext LT Pro Regular"/>
        </w:rPr>
        <w:t>Nominations will be taken from the floor.</w:t>
      </w:r>
    </w:p>
    <w:p w:rsidR="006E141C" w:rsidRPr="004571E8"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Ordinary Policy Motions from Previous Council</w:t>
      </w:r>
    </w:p>
    <w:p w:rsidR="004039E4" w:rsidRDefault="004039E4" w:rsidP="004039E4">
      <w:pPr>
        <w:pStyle w:val="ListParagraph"/>
        <w:autoSpaceDE w:val="0"/>
        <w:autoSpaceDN w:val="0"/>
        <w:adjustRightInd w:val="0"/>
        <w:spacing w:after="0" w:line="360" w:lineRule="auto"/>
        <w:rPr>
          <w:rFonts w:ascii="AvenirNext LT Pro Regular" w:eastAsia="Times New Roman" w:hAnsi="AvenirNext LT Pro Regular" w:cs="Arial"/>
          <w:color w:val="000000"/>
          <w:lang w:eastAsia="en-GB"/>
        </w:rPr>
      </w:pPr>
    </w:p>
    <w:p w:rsidR="004039E4" w:rsidRPr="001C5A19" w:rsidRDefault="004039E4" w:rsidP="004039E4">
      <w:pPr>
        <w:autoSpaceDE w:val="0"/>
        <w:autoSpaceDN w:val="0"/>
        <w:adjustRightInd w:val="0"/>
        <w:spacing w:after="0" w:line="360" w:lineRule="auto"/>
        <w:rPr>
          <w:rFonts w:ascii="AvenirNext LT Pro Regular" w:eastAsia="Times New Roman" w:hAnsi="AvenirNext LT Pro Regular" w:cs="Arial"/>
          <w:b/>
          <w:color w:val="000000"/>
          <w:u w:val="single"/>
          <w:lang w:eastAsia="en-GB"/>
        </w:rPr>
      </w:pPr>
      <w:r>
        <w:rPr>
          <w:rFonts w:ascii="AvenirNext LT Pro Regular" w:eastAsia="Times New Roman" w:hAnsi="AvenirNext LT Pro Regular" w:cs="Arial"/>
          <w:b/>
          <w:color w:val="000000"/>
          <w:u w:val="single"/>
          <w:lang w:eastAsia="en-GB"/>
        </w:rPr>
        <w:t>5</w:t>
      </w:r>
      <w:r w:rsidR="00C519BB">
        <w:rPr>
          <w:rFonts w:ascii="AvenirNext LT Pro Regular" w:eastAsia="Times New Roman" w:hAnsi="AvenirNext LT Pro Regular" w:cs="Arial"/>
          <w:b/>
          <w:color w:val="000000"/>
          <w:u w:val="single"/>
          <w:lang w:eastAsia="en-GB"/>
        </w:rPr>
        <w:t>A</w:t>
      </w:r>
      <w:r w:rsidRPr="001C5A19">
        <w:rPr>
          <w:rFonts w:ascii="AvenirNext LT Pro Regular" w:eastAsia="Times New Roman" w:hAnsi="AvenirNext LT Pro Regular" w:cs="Arial"/>
          <w:b/>
          <w:color w:val="000000"/>
          <w:u w:val="single"/>
          <w:lang w:eastAsia="en-GB"/>
        </w:rPr>
        <w:t>. Improving International Student Representation</w:t>
      </w:r>
    </w:p>
    <w:p w:rsidR="004039E4" w:rsidRPr="001C5A19"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Proposer: Julia Yan (</w:t>
      </w:r>
      <w:proofErr w:type="spellStart"/>
      <w:r w:rsidRPr="001C5A19">
        <w:rPr>
          <w:rFonts w:ascii="AvenirNext LT Pro Regular" w:eastAsia="Times New Roman" w:hAnsi="AvenirNext LT Pro Regular" w:cs="Arial"/>
          <w:color w:val="000000"/>
          <w:lang w:eastAsia="en-GB"/>
        </w:rPr>
        <w:t>iCUSU</w:t>
      </w:r>
      <w:proofErr w:type="spellEnd"/>
      <w:r w:rsidRPr="001C5A19">
        <w:rPr>
          <w:rFonts w:ascii="AvenirNext LT Pro Regular" w:eastAsia="Times New Roman" w:hAnsi="AvenirNext LT Pro Regular" w:cs="Arial"/>
          <w:color w:val="000000"/>
          <w:lang w:eastAsia="en-GB"/>
        </w:rPr>
        <w:t>)</w:t>
      </w:r>
    </w:p>
    <w:p w:rsidR="004039E4" w:rsidRPr="001C5A19"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Seconder: Edward Parker Humphreys (President)</w:t>
      </w:r>
    </w:p>
    <w:p w:rsidR="004039E4" w:rsidRPr="001C5A19"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p>
    <w:p w:rsidR="004039E4" w:rsidRPr="001C5A19" w:rsidRDefault="004039E4" w:rsidP="004039E4">
      <w:pPr>
        <w:autoSpaceDE w:val="0"/>
        <w:autoSpaceDN w:val="0"/>
        <w:adjustRightInd w:val="0"/>
        <w:spacing w:after="0" w:line="360" w:lineRule="auto"/>
        <w:rPr>
          <w:rFonts w:ascii="AvenirNext LT Pro Regular" w:eastAsia="Times New Roman" w:hAnsi="AvenirNext LT Pro Regular" w:cs="Arial"/>
          <w:b/>
          <w:color w:val="000000"/>
          <w:lang w:eastAsia="en-GB"/>
        </w:rPr>
      </w:pPr>
      <w:r w:rsidRPr="001C5A19">
        <w:rPr>
          <w:rFonts w:ascii="AvenirNext LT Pro Regular" w:eastAsia="Times New Roman" w:hAnsi="AvenirNext LT Pro Regular" w:cs="Arial"/>
          <w:b/>
          <w:color w:val="000000"/>
          <w:lang w:eastAsia="en-GB"/>
        </w:rPr>
        <w:t xml:space="preserve">CUSU notes: </w:t>
      </w:r>
    </w:p>
    <w:p w:rsidR="004039E4" w:rsidRPr="001C5A19" w:rsidRDefault="004039E4" w:rsidP="004039E4">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 xml:space="preserve">The majority of CUSU Council voting members are home students, which is highly disproportionate to the percentage of international students within the University; </w:t>
      </w:r>
    </w:p>
    <w:p w:rsidR="004039E4" w:rsidRPr="001C5A19" w:rsidRDefault="004039E4" w:rsidP="004039E4">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lastRenderedPageBreak/>
        <w:t>CUSU Council is a forum to address issues regarding student we</w:t>
      </w:r>
      <w:r>
        <w:rPr>
          <w:rFonts w:ascii="AvenirNext LT Pro Regular" w:eastAsia="Times New Roman" w:hAnsi="AvenirNext LT Pro Regular" w:cs="Arial"/>
          <w:color w:val="000000"/>
          <w:lang w:eastAsia="en-GB"/>
        </w:rPr>
        <w:t>lfare, among its other purposes;</w:t>
      </w:r>
      <w:r w:rsidRPr="001C5A19">
        <w:rPr>
          <w:rFonts w:ascii="AvenirNext LT Pro Regular" w:eastAsia="Times New Roman" w:hAnsi="AvenirNext LT Pro Regular" w:cs="Arial"/>
          <w:color w:val="000000"/>
          <w:lang w:eastAsia="en-GB"/>
        </w:rPr>
        <w:t xml:space="preserve"> </w:t>
      </w:r>
    </w:p>
    <w:p w:rsidR="004039E4" w:rsidRPr="001C5A19" w:rsidRDefault="004039E4" w:rsidP="004039E4">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CUSU Council is a democratic meeting and endeavours to represent and consider the inte</w:t>
      </w:r>
      <w:r>
        <w:rPr>
          <w:rFonts w:ascii="AvenirNext LT Pro Regular" w:eastAsia="Times New Roman" w:hAnsi="AvenirNext LT Pro Regular" w:cs="Arial"/>
          <w:color w:val="000000"/>
          <w:lang w:eastAsia="en-GB"/>
        </w:rPr>
        <w:t>rests of the whole student body;</w:t>
      </w:r>
      <w:r w:rsidRPr="001C5A19">
        <w:rPr>
          <w:rFonts w:ascii="AvenirNext LT Pro Regular" w:eastAsia="Times New Roman" w:hAnsi="AvenirNext LT Pro Regular" w:cs="Arial"/>
          <w:color w:val="000000"/>
          <w:lang w:eastAsia="en-GB"/>
        </w:rPr>
        <w:t xml:space="preserve"> </w:t>
      </w:r>
    </w:p>
    <w:p w:rsidR="004039E4" w:rsidRDefault="004039E4" w:rsidP="004039E4">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CUSU is responsible for maintaining the purpose of CUSU Council and ensuring our democratic spaces are inclusive and encouraging of all student groups</w:t>
      </w:r>
      <w:r>
        <w:rPr>
          <w:rFonts w:ascii="AvenirNext LT Pro Regular" w:eastAsia="Times New Roman" w:hAnsi="AvenirNext LT Pro Regular" w:cs="Arial"/>
          <w:color w:val="000000"/>
          <w:lang w:eastAsia="en-GB"/>
        </w:rPr>
        <w:t>.</w:t>
      </w:r>
    </w:p>
    <w:p w:rsidR="004039E4"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p>
    <w:p w:rsidR="004039E4" w:rsidRPr="001C5A19" w:rsidRDefault="004039E4" w:rsidP="004039E4">
      <w:pPr>
        <w:autoSpaceDE w:val="0"/>
        <w:autoSpaceDN w:val="0"/>
        <w:adjustRightInd w:val="0"/>
        <w:spacing w:after="0" w:line="360" w:lineRule="auto"/>
        <w:rPr>
          <w:rFonts w:ascii="AvenirNext LT Pro Regular" w:eastAsia="Times New Roman" w:hAnsi="AvenirNext LT Pro Regular" w:cs="Arial"/>
          <w:b/>
          <w:color w:val="000000"/>
          <w:lang w:eastAsia="en-GB"/>
        </w:rPr>
      </w:pPr>
      <w:r>
        <w:rPr>
          <w:rFonts w:ascii="AvenirNext LT Pro Regular" w:eastAsia="Times New Roman" w:hAnsi="AvenirNext LT Pro Regular" w:cs="Arial"/>
          <w:b/>
          <w:color w:val="000000"/>
          <w:lang w:eastAsia="en-GB"/>
        </w:rPr>
        <w:t>CUSU</w:t>
      </w:r>
      <w:r w:rsidRPr="001C5A19">
        <w:rPr>
          <w:rFonts w:ascii="AvenirNext LT Pro Regular" w:eastAsia="Times New Roman" w:hAnsi="AvenirNext LT Pro Regular" w:cs="Arial"/>
          <w:b/>
          <w:color w:val="000000"/>
          <w:lang w:eastAsia="en-GB"/>
        </w:rPr>
        <w:t xml:space="preserve"> believes:    </w:t>
      </w:r>
    </w:p>
    <w:p w:rsidR="004039E4" w:rsidRDefault="004039E4" w:rsidP="004039E4">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As a result of different political and cultural backgrounds, international students might not be familiar with the idea of campaigning for issues they concern; such unfamiliarity might act as an obstacle for their participation in CUSU</w:t>
      </w:r>
      <w:r>
        <w:rPr>
          <w:rFonts w:ascii="AvenirNext LT Pro Regular" w:eastAsia="Times New Roman" w:hAnsi="AvenirNext LT Pro Regular" w:cs="Arial"/>
          <w:color w:val="000000"/>
          <w:lang w:eastAsia="en-GB"/>
        </w:rPr>
        <w:t>;</w:t>
      </w:r>
    </w:p>
    <w:p w:rsidR="004039E4" w:rsidRDefault="004039E4" w:rsidP="004039E4">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Consequently, issues brought to the council for discussion are often British-centric and the environment of discussion is not inclusive of other cultures, leading to a lack of well-rep</w:t>
      </w:r>
      <w:r>
        <w:rPr>
          <w:rFonts w:ascii="AvenirNext LT Pro Regular" w:eastAsia="Times New Roman" w:hAnsi="AvenirNext LT Pro Regular" w:cs="Arial"/>
          <w:color w:val="000000"/>
          <w:lang w:eastAsia="en-GB"/>
        </w:rPr>
        <w:t>resented ranges of perspectives;</w:t>
      </w:r>
    </w:p>
    <w:p w:rsidR="004039E4" w:rsidRDefault="004039E4" w:rsidP="004039E4">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Decisions made in the CUSU council hence do not truly reflect the interests of international student body. Meanwhile, issues discussed in the council are often non-relevant to international student body, which further puts off international students’ participation in CUSU, resulting the prop</w:t>
      </w:r>
      <w:r>
        <w:rPr>
          <w:rFonts w:ascii="AvenirNext LT Pro Regular" w:eastAsia="Times New Roman" w:hAnsi="AvenirNext LT Pro Regular" w:cs="Arial"/>
          <w:color w:val="000000"/>
          <w:lang w:eastAsia="en-GB"/>
        </w:rPr>
        <w:t>agation of such a vicious cycle;</w:t>
      </w:r>
    </w:p>
    <w:p w:rsidR="004039E4" w:rsidRDefault="004039E4" w:rsidP="004039E4">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International students should not feel excluded from the main student body.</w:t>
      </w:r>
    </w:p>
    <w:p w:rsidR="004039E4" w:rsidRPr="001C5A19" w:rsidRDefault="004039E4" w:rsidP="004039E4">
      <w:pPr>
        <w:spacing w:after="0" w:line="360" w:lineRule="auto"/>
        <w:rPr>
          <w:rFonts w:ascii="AvenirNext LT Pro Regular" w:eastAsia="Times New Roman" w:hAnsi="AvenirNext LT Pro Regular" w:cs="Times New Roman"/>
          <w:sz w:val="24"/>
          <w:szCs w:val="24"/>
          <w:lang w:eastAsia="en-GB"/>
        </w:rPr>
      </w:pPr>
      <w:r w:rsidRPr="001C5A19">
        <w:rPr>
          <w:rFonts w:ascii="AvenirNext LT Pro Regular" w:eastAsia="Times New Roman" w:hAnsi="AvenirNext LT Pro Regular" w:cs="Arial"/>
          <w:b/>
          <w:bCs/>
          <w:color w:val="000000"/>
          <w:lang w:eastAsia="en-GB"/>
        </w:rPr>
        <w:t>CUSU resolves:</w:t>
      </w:r>
    </w:p>
    <w:p w:rsidR="004039E4" w:rsidRPr="000F38FD" w:rsidRDefault="004039E4" w:rsidP="004039E4">
      <w:pPr>
        <w:pStyle w:val="ListParagraph"/>
        <w:numPr>
          <w:ilvl w:val="3"/>
          <w:numId w:val="16"/>
        </w:numPr>
        <w:spacing w:after="0" w:line="360" w:lineRule="auto"/>
        <w:ind w:left="723"/>
        <w:rPr>
          <w:rFonts w:ascii="AvenirNext LT Pro Regular" w:eastAsia="Times New Roman" w:hAnsi="AvenirNext LT Pro Regular" w:cs="Times New Roman"/>
          <w:sz w:val="24"/>
          <w:szCs w:val="24"/>
          <w:lang w:eastAsia="en-GB"/>
        </w:rPr>
      </w:pPr>
      <w:r w:rsidRPr="001C5A19">
        <w:rPr>
          <w:rFonts w:ascii="AvenirNext LT Pro Regular" w:eastAsia="Times New Roman" w:hAnsi="AvenirNext LT Pro Regular" w:cs="Arial"/>
          <w:color w:val="000000"/>
          <w:lang w:eastAsia="en-GB"/>
        </w:rPr>
        <w:t>To actively encourage international students to run for positions on JCR/MCR committees (particularly the role of President) and in CUSU’s Lent Electio</w:t>
      </w:r>
      <w:r>
        <w:rPr>
          <w:rFonts w:ascii="AvenirNext LT Pro Regular" w:eastAsia="Times New Roman" w:hAnsi="AvenirNext LT Pro Regular" w:cs="Arial"/>
          <w:color w:val="000000"/>
          <w:lang w:eastAsia="en-GB"/>
        </w:rPr>
        <w:t>ns for Sabbatical Officer roles;</w:t>
      </w:r>
      <w:r w:rsidRPr="001C5A19">
        <w:rPr>
          <w:rFonts w:ascii="AvenirNext LT Pro Regular" w:eastAsia="Times New Roman" w:hAnsi="AvenirNext LT Pro Regular" w:cs="Arial"/>
          <w:color w:val="000000"/>
          <w:lang w:eastAsia="en-GB"/>
        </w:rPr>
        <w:t> </w:t>
      </w:r>
    </w:p>
    <w:p w:rsidR="004039E4" w:rsidRPr="000F38FD" w:rsidRDefault="004039E4" w:rsidP="004039E4">
      <w:pPr>
        <w:pStyle w:val="ListParagraph"/>
        <w:numPr>
          <w:ilvl w:val="3"/>
          <w:numId w:val="16"/>
        </w:numPr>
        <w:spacing w:after="0" w:line="360" w:lineRule="auto"/>
        <w:ind w:left="723"/>
        <w:rPr>
          <w:rFonts w:ascii="AvenirNext LT Pro Regular" w:eastAsia="Times New Roman" w:hAnsi="AvenirNext LT Pro Regular" w:cs="Times New Roman"/>
          <w:sz w:val="24"/>
          <w:szCs w:val="24"/>
          <w:lang w:eastAsia="en-GB"/>
        </w:rPr>
      </w:pPr>
      <w:r w:rsidRPr="000F38FD">
        <w:rPr>
          <w:rFonts w:ascii="AvenirNext LT Pro Regular" w:eastAsia="Times New Roman" w:hAnsi="AvenirNext LT Pro Regular" w:cs="Arial"/>
          <w:color w:val="000000"/>
          <w:lang w:eastAsia="en-GB"/>
        </w:rPr>
        <w:t xml:space="preserve">To work with </w:t>
      </w:r>
      <w:proofErr w:type="spellStart"/>
      <w:r w:rsidRPr="000F38FD">
        <w:rPr>
          <w:rFonts w:ascii="AvenirNext LT Pro Regular" w:eastAsia="Times New Roman" w:hAnsi="AvenirNext LT Pro Regular" w:cs="Arial"/>
          <w:color w:val="000000"/>
          <w:lang w:eastAsia="en-GB"/>
        </w:rPr>
        <w:t>iCUSU</w:t>
      </w:r>
      <w:proofErr w:type="spellEnd"/>
      <w:r w:rsidRPr="000F38FD">
        <w:rPr>
          <w:rFonts w:ascii="AvenirNext LT Pro Regular" w:eastAsia="Times New Roman" w:hAnsi="AvenirNext LT Pro Regular" w:cs="Arial"/>
          <w:color w:val="000000"/>
          <w:lang w:eastAsia="en-GB"/>
        </w:rPr>
        <w:t xml:space="preserve"> on making elections material and material about CUSU more accessible for international students, and produce election materials which explicitly encourage and facilitate international students to run in elections (in particular, emphasising the availability of visa sponsorship); </w:t>
      </w:r>
    </w:p>
    <w:p w:rsidR="004039E4" w:rsidRPr="000F38FD" w:rsidRDefault="004039E4" w:rsidP="004039E4">
      <w:pPr>
        <w:pStyle w:val="ListParagraph"/>
        <w:numPr>
          <w:ilvl w:val="3"/>
          <w:numId w:val="16"/>
        </w:numPr>
        <w:spacing w:after="0" w:line="360" w:lineRule="auto"/>
        <w:ind w:left="723"/>
        <w:rPr>
          <w:rFonts w:ascii="AvenirNext LT Pro Regular" w:eastAsia="Times New Roman" w:hAnsi="AvenirNext LT Pro Regular" w:cs="Times New Roman"/>
          <w:sz w:val="24"/>
          <w:szCs w:val="24"/>
          <w:lang w:eastAsia="en-GB"/>
        </w:rPr>
      </w:pPr>
      <w:r w:rsidRPr="000F38FD">
        <w:rPr>
          <w:rFonts w:ascii="AvenirNext LT Pro Regular" w:hAnsi="AvenirNext LT Pro Regular" w:cs="Arial"/>
          <w:color w:val="000000"/>
        </w:rPr>
        <w:t xml:space="preserve">To work with </w:t>
      </w:r>
      <w:proofErr w:type="spellStart"/>
      <w:r w:rsidRPr="000F38FD">
        <w:rPr>
          <w:rFonts w:ascii="AvenirNext LT Pro Regular" w:hAnsi="AvenirNext LT Pro Regular" w:cs="Arial"/>
          <w:color w:val="000000"/>
        </w:rPr>
        <w:t>iCUSU</w:t>
      </w:r>
      <w:proofErr w:type="spellEnd"/>
      <w:r w:rsidRPr="000F38FD">
        <w:rPr>
          <w:rFonts w:ascii="AvenirNext LT Pro Regular" w:hAnsi="AvenirNext LT Pro Regular" w:cs="Arial"/>
          <w:color w:val="000000"/>
        </w:rPr>
        <w:t xml:space="preserve"> to provide introductory information regarding student politics in Cambridge to international </w:t>
      </w:r>
      <w:proofErr w:type="spellStart"/>
      <w:r w:rsidRPr="000F38FD">
        <w:rPr>
          <w:rFonts w:ascii="AvenirNext LT Pro Regular" w:hAnsi="AvenirNext LT Pro Regular" w:cs="Arial"/>
          <w:color w:val="000000"/>
        </w:rPr>
        <w:t>freshers</w:t>
      </w:r>
      <w:proofErr w:type="spellEnd"/>
      <w:r>
        <w:rPr>
          <w:rFonts w:ascii="AvenirNext LT Pro Regular" w:hAnsi="AvenirNext LT Pro Regular" w:cs="Arial"/>
          <w:color w:val="000000"/>
        </w:rPr>
        <w:t>;</w:t>
      </w:r>
    </w:p>
    <w:p w:rsidR="004039E4" w:rsidRPr="000F38FD" w:rsidRDefault="004039E4" w:rsidP="004039E4">
      <w:pPr>
        <w:pStyle w:val="ListParagraph"/>
        <w:numPr>
          <w:ilvl w:val="3"/>
          <w:numId w:val="16"/>
        </w:numPr>
        <w:spacing w:after="0" w:line="360" w:lineRule="auto"/>
        <w:ind w:left="723"/>
        <w:rPr>
          <w:rFonts w:ascii="Times New Roman" w:eastAsia="Times New Roman" w:hAnsi="Times New Roman" w:cs="Times New Roman"/>
          <w:sz w:val="24"/>
          <w:szCs w:val="24"/>
          <w:lang w:eastAsia="en-GB"/>
        </w:rPr>
      </w:pPr>
      <w:r w:rsidRPr="000F38FD">
        <w:rPr>
          <w:rFonts w:ascii="AvenirNext LT Pro Regular" w:hAnsi="AvenirNext LT Pro Regular" w:cs="Arial"/>
          <w:color w:val="000000"/>
        </w:rPr>
        <w:t>To mandate Cambridge SU, upon its formation, to continue work on this policy and consider this issue when forming longer term strategic decisions relating to representation.</w:t>
      </w:r>
      <w:r w:rsidRPr="000F38FD">
        <w:rPr>
          <w:rFonts w:ascii="AvenirNext LT Pro Regular" w:hAnsi="AvenirNext LT Pro Regular"/>
        </w:rPr>
        <w:t xml:space="preserve"> </w:t>
      </w:r>
    </w:p>
    <w:p w:rsidR="004039E4" w:rsidRDefault="004039E4" w:rsidP="004039E4">
      <w:pPr>
        <w:spacing w:after="0" w:line="360" w:lineRule="auto"/>
        <w:rPr>
          <w:rFonts w:ascii="AvenirNext LT Pro Regular" w:eastAsia="Times New Roman" w:hAnsi="AvenirNext LT Pro Regular" w:cs="Times New Roman"/>
          <w:b/>
          <w:u w:val="single"/>
          <w:lang w:eastAsia="en-GB"/>
        </w:rPr>
      </w:pPr>
    </w:p>
    <w:p w:rsidR="004039E4" w:rsidRPr="000F38FD" w:rsidRDefault="004039E4" w:rsidP="004039E4">
      <w:pPr>
        <w:spacing w:after="0" w:line="360" w:lineRule="auto"/>
        <w:rPr>
          <w:rFonts w:ascii="AvenirNext LT Pro Regular" w:eastAsia="Times New Roman" w:hAnsi="AvenirNext LT Pro Regular" w:cs="Times New Roman"/>
          <w:b/>
          <w:u w:val="single"/>
          <w:lang w:eastAsia="en-GB"/>
        </w:rPr>
      </w:pPr>
      <w:r>
        <w:rPr>
          <w:rFonts w:ascii="AvenirNext LT Pro Regular" w:eastAsia="Times New Roman" w:hAnsi="AvenirNext LT Pro Regular" w:cs="Times New Roman"/>
          <w:b/>
          <w:u w:val="single"/>
          <w:lang w:eastAsia="en-GB"/>
        </w:rPr>
        <w:t>5</w:t>
      </w:r>
      <w:r w:rsidR="00C519BB">
        <w:rPr>
          <w:rFonts w:ascii="AvenirNext LT Pro Regular" w:eastAsia="Times New Roman" w:hAnsi="AvenirNext LT Pro Regular" w:cs="Times New Roman"/>
          <w:b/>
          <w:u w:val="single"/>
          <w:lang w:eastAsia="en-GB"/>
        </w:rPr>
        <w:t>B</w:t>
      </w:r>
      <w:bookmarkStart w:id="0" w:name="_GoBack"/>
      <w:bookmarkEnd w:id="0"/>
      <w:r w:rsidRPr="000F38FD">
        <w:rPr>
          <w:rFonts w:ascii="AvenirNext LT Pro Regular" w:eastAsia="Times New Roman" w:hAnsi="AvenirNext LT Pro Regular" w:cs="Times New Roman"/>
          <w:b/>
          <w:u w:val="single"/>
          <w:lang w:eastAsia="en-GB"/>
        </w:rPr>
        <w:t>. Transparent Scholarship Information</w:t>
      </w:r>
    </w:p>
    <w:p w:rsidR="004039E4" w:rsidRPr="000F38FD"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r w:rsidRPr="000F38FD">
        <w:rPr>
          <w:rFonts w:ascii="AvenirNext LT Pro Regular" w:eastAsia="Times New Roman" w:hAnsi="AvenirNext LT Pro Regular" w:cs="Arial"/>
          <w:color w:val="000000"/>
          <w:lang w:eastAsia="en-GB"/>
        </w:rPr>
        <w:t>Proposer: Julia Yan (</w:t>
      </w:r>
      <w:proofErr w:type="spellStart"/>
      <w:r w:rsidRPr="000F38FD">
        <w:rPr>
          <w:rFonts w:ascii="AvenirNext LT Pro Regular" w:eastAsia="Times New Roman" w:hAnsi="AvenirNext LT Pro Regular" w:cs="Arial"/>
          <w:color w:val="000000"/>
          <w:lang w:eastAsia="en-GB"/>
        </w:rPr>
        <w:t>iCUSU</w:t>
      </w:r>
      <w:proofErr w:type="spellEnd"/>
      <w:r w:rsidRPr="000F38FD">
        <w:rPr>
          <w:rFonts w:ascii="AvenirNext LT Pro Regular" w:eastAsia="Times New Roman" w:hAnsi="AvenirNext LT Pro Regular" w:cs="Arial"/>
          <w:color w:val="000000"/>
          <w:lang w:eastAsia="en-GB"/>
        </w:rPr>
        <w:t>)</w:t>
      </w:r>
    </w:p>
    <w:p w:rsidR="004039E4" w:rsidRPr="000F38FD"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r w:rsidRPr="000F38FD">
        <w:rPr>
          <w:rFonts w:ascii="AvenirNext LT Pro Regular" w:eastAsia="Times New Roman" w:hAnsi="AvenirNext LT Pro Regular" w:cs="Arial"/>
          <w:color w:val="000000"/>
          <w:lang w:eastAsia="en-GB"/>
        </w:rPr>
        <w:lastRenderedPageBreak/>
        <w:t>Seconder: Edward Parker Humphreys (President)</w:t>
      </w:r>
    </w:p>
    <w:p w:rsidR="004039E4" w:rsidRPr="000F38FD" w:rsidRDefault="004039E4" w:rsidP="004039E4">
      <w:pPr>
        <w:autoSpaceDE w:val="0"/>
        <w:autoSpaceDN w:val="0"/>
        <w:adjustRightInd w:val="0"/>
        <w:spacing w:after="0" w:line="360" w:lineRule="auto"/>
        <w:rPr>
          <w:rFonts w:ascii="AvenirNext LT Pro Regular" w:eastAsia="Times New Roman" w:hAnsi="AvenirNext LT Pro Regular" w:cs="Arial"/>
          <w:color w:val="000000"/>
          <w:lang w:eastAsia="en-GB"/>
        </w:rPr>
      </w:pPr>
    </w:p>
    <w:p w:rsidR="004039E4" w:rsidRPr="000F38FD" w:rsidRDefault="004039E4" w:rsidP="004039E4">
      <w:pPr>
        <w:spacing w:after="0" w:line="360" w:lineRule="auto"/>
        <w:rPr>
          <w:rFonts w:ascii="AvenirNext LT Pro Regular" w:eastAsia="Times New Roman" w:hAnsi="AvenirNext LT Pro Regular" w:cs="Arial"/>
          <w:b/>
          <w:color w:val="000000"/>
          <w:lang w:eastAsia="en-GB"/>
        </w:rPr>
      </w:pPr>
      <w:r w:rsidRPr="000F38FD">
        <w:rPr>
          <w:rFonts w:ascii="AvenirNext LT Pro Regular" w:eastAsia="Times New Roman" w:hAnsi="AvenirNext LT Pro Regular" w:cs="Arial"/>
          <w:b/>
          <w:color w:val="000000"/>
          <w:lang w:eastAsia="en-GB"/>
        </w:rPr>
        <w:t>CUSU notes:</w:t>
      </w:r>
    </w:p>
    <w:p w:rsidR="004039E4" w:rsidRPr="000F38FD" w:rsidRDefault="004039E4" w:rsidP="004039E4">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 xml:space="preserve">Results of </w:t>
      </w:r>
      <w:proofErr w:type="spellStart"/>
      <w:r w:rsidRPr="000F38FD">
        <w:rPr>
          <w:rFonts w:ascii="AvenirNext LT Pro Regular" w:eastAsia="Times New Roman" w:hAnsi="AvenirNext LT Pro Regular" w:cs="Times New Roman"/>
          <w:lang w:eastAsia="en-GB"/>
        </w:rPr>
        <w:t>iCUSU’s</w:t>
      </w:r>
      <w:proofErr w:type="spellEnd"/>
      <w:r w:rsidRPr="000F38FD">
        <w:rPr>
          <w:rFonts w:ascii="AvenirNext LT Pro Regular" w:eastAsia="Times New Roman" w:hAnsi="AvenirNext LT Pro Regular" w:cs="Times New Roman"/>
          <w:lang w:eastAsia="en-GB"/>
        </w:rPr>
        <w:t xml:space="preserve"> annual University Wide Survey (2019) indicated that the distribution of international scholarship information varied considerably across different colleges; </w:t>
      </w:r>
    </w:p>
    <w:p w:rsidR="004039E4" w:rsidRPr="000F38FD" w:rsidRDefault="004039E4" w:rsidP="004039E4">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Out of 212 respondents who participated in the survey, results indicated that a high majority of respondents rated the information on international scholarships provided by their College or the University as ‘inadequate’ and ‘can be improved’. Only 2 respondents rated it as ‘excellent’;</w:t>
      </w:r>
    </w:p>
    <w:p w:rsidR="004039E4" w:rsidRPr="000F38FD" w:rsidRDefault="004039E4" w:rsidP="004039E4">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The present situation in many colleges on international scholarships involve the College Tutorial Office directly informing incoming students of scholarships that they can apply for, after issuing the offers to individual prospective students; </w:t>
      </w:r>
    </w:p>
    <w:p w:rsidR="004039E4" w:rsidRDefault="004039E4" w:rsidP="004039E4">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Although there is currently a website that summarizes some available scholarship information, the content is both incomplete and inaccessible for both prospective and current students.</w:t>
      </w:r>
    </w:p>
    <w:p w:rsidR="004039E4" w:rsidRPr="000F38FD" w:rsidRDefault="004039E4" w:rsidP="004039E4">
      <w:pPr>
        <w:pStyle w:val="ListParagraph"/>
        <w:spacing w:after="0" w:line="360" w:lineRule="auto"/>
        <w:ind w:left="723"/>
        <w:rPr>
          <w:rFonts w:ascii="AvenirNext LT Pro Regular" w:eastAsia="Times New Roman" w:hAnsi="AvenirNext LT Pro Regular" w:cs="Times New Roman"/>
          <w:lang w:eastAsia="en-GB"/>
        </w:rPr>
      </w:pPr>
    </w:p>
    <w:p w:rsidR="004039E4" w:rsidRPr="000F38FD" w:rsidRDefault="004039E4" w:rsidP="004039E4">
      <w:pPr>
        <w:spacing w:after="0" w:line="360" w:lineRule="auto"/>
        <w:rPr>
          <w:rFonts w:ascii="AvenirNext LT Pro Regular" w:eastAsia="Times New Roman" w:hAnsi="AvenirNext LT Pro Regular" w:cs="Times New Roman"/>
          <w:b/>
          <w:lang w:eastAsia="en-GB"/>
        </w:rPr>
      </w:pPr>
      <w:r w:rsidRPr="000F38FD">
        <w:rPr>
          <w:rFonts w:ascii="AvenirNext LT Pro Regular" w:eastAsia="Times New Roman" w:hAnsi="AvenirNext LT Pro Regular" w:cs="Times New Roman"/>
          <w:b/>
          <w:lang w:eastAsia="en-GB"/>
        </w:rPr>
        <w:t xml:space="preserve">CUSU believes:    </w:t>
      </w:r>
    </w:p>
    <w:p w:rsidR="004039E4" w:rsidRPr="000F38FD" w:rsidRDefault="004039E4" w:rsidP="004039E4">
      <w:pPr>
        <w:pStyle w:val="ListParagraph"/>
        <w:numPr>
          <w:ilvl w:val="3"/>
          <w:numId w:val="14"/>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 xml:space="preserve">Information on scholarships should not be offer dependant; rather it should be accessible and transparent for all incoming students; </w:t>
      </w:r>
    </w:p>
    <w:p w:rsidR="004039E4" w:rsidRDefault="004039E4" w:rsidP="004039E4">
      <w:pPr>
        <w:pStyle w:val="ListParagraph"/>
        <w:numPr>
          <w:ilvl w:val="3"/>
          <w:numId w:val="14"/>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International students will be greatly benefitted by a more transparent provision of scholarship information.</w:t>
      </w:r>
    </w:p>
    <w:p w:rsidR="004039E4" w:rsidRDefault="004039E4" w:rsidP="004039E4">
      <w:pPr>
        <w:pStyle w:val="ListParagraph"/>
        <w:spacing w:after="0" w:line="360" w:lineRule="auto"/>
        <w:ind w:left="723"/>
        <w:rPr>
          <w:rFonts w:ascii="AvenirNext LT Pro Regular" w:eastAsia="Times New Roman" w:hAnsi="AvenirNext LT Pro Regular" w:cs="Times New Roman"/>
          <w:lang w:eastAsia="en-GB"/>
        </w:rPr>
      </w:pPr>
    </w:p>
    <w:p w:rsidR="004039E4" w:rsidRPr="000F38FD" w:rsidRDefault="004039E4" w:rsidP="004039E4">
      <w:pPr>
        <w:spacing w:after="0" w:line="360" w:lineRule="auto"/>
        <w:rPr>
          <w:rFonts w:ascii="AvenirNext LT Pro Regular" w:eastAsia="Times New Roman" w:hAnsi="AvenirNext LT Pro Regular" w:cs="Times New Roman"/>
          <w:b/>
          <w:lang w:eastAsia="en-GB"/>
        </w:rPr>
      </w:pPr>
      <w:r w:rsidRPr="000F38FD">
        <w:rPr>
          <w:rFonts w:ascii="AvenirNext LT Pro Regular" w:eastAsia="Times New Roman" w:hAnsi="AvenirNext LT Pro Regular" w:cs="Times New Roman"/>
          <w:b/>
          <w:lang w:eastAsia="en-GB"/>
        </w:rPr>
        <w:t>CUSU resolves:</w:t>
      </w:r>
    </w:p>
    <w:p w:rsidR="004039E4" w:rsidRDefault="004039E4" w:rsidP="004039E4">
      <w:pPr>
        <w:pStyle w:val="ListParagraph"/>
        <w:numPr>
          <w:ilvl w:val="0"/>
          <w:numId w:val="17"/>
        </w:numPr>
        <w:spacing w:after="0" w:line="360" w:lineRule="auto"/>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 xml:space="preserve">To communicate with college Tutorial Offices regarding updating their online </w:t>
      </w:r>
      <w:r>
        <w:rPr>
          <w:rFonts w:ascii="AvenirNext LT Pro Regular" w:eastAsia="Times New Roman" w:hAnsi="AvenirNext LT Pro Regular" w:cs="Times New Roman"/>
          <w:lang w:eastAsia="en-GB"/>
        </w:rPr>
        <w:t>information about scholarships;</w:t>
      </w:r>
    </w:p>
    <w:p w:rsidR="004039E4" w:rsidRDefault="004039E4" w:rsidP="004039E4">
      <w:pPr>
        <w:pStyle w:val="ListParagraph"/>
        <w:numPr>
          <w:ilvl w:val="0"/>
          <w:numId w:val="17"/>
        </w:numPr>
        <w:spacing w:after="0" w:line="360" w:lineRule="auto"/>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To lobby the University to require each college to set up a one stop webpage that contain a full list of availabl</w:t>
      </w:r>
      <w:r>
        <w:rPr>
          <w:rFonts w:ascii="AvenirNext LT Pro Regular" w:eastAsia="Times New Roman" w:hAnsi="AvenirNext LT Pro Regular" w:cs="Times New Roman"/>
          <w:lang w:eastAsia="en-GB"/>
        </w:rPr>
        <w:t>e scholarships at that college;</w:t>
      </w:r>
    </w:p>
    <w:p w:rsidR="004039E4" w:rsidRDefault="004039E4" w:rsidP="004039E4">
      <w:pPr>
        <w:pStyle w:val="ListParagraph"/>
        <w:numPr>
          <w:ilvl w:val="0"/>
          <w:numId w:val="17"/>
        </w:numPr>
        <w:spacing w:after="0" w:line="360" w:lineRule="auto"/>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To lobby the University to set up a website that contains a full list of all available scholarships across the University and individual college, and detailed information on applications which is integrated with CAMSIS as a</w:t>
      </w:r>
      <w:r>
        <w:rPr>
          <w:rFonts w:ascii="AvenirNext LT Pro Regular" w:eastAsia="Times New Roman" w:hAnsi="AvenirNext LT Pro Regular" w:cs="Times New Roman"/>
          <w:lang w:eastAsia="en-GB"/>
        </w:rPr>
        <w:t xml:space="preserve"> centralised scholarship portal.</w:t>
      </w:r>
    </w:p>
    <w:p w:rsidR="009A54D8" w:rsidRDefault="009A54D8" w:rsidP="009A54D8">
      <w:pPr>
        <w:pStyle w:val="ListParagraph"/>
        <w:autoSpaceDE w:val="0"/>
        <w:autoSpaceDN w:val="0"/>
        <w:adjustRightInd w:val="0"/>
        <w:spacing w:after="0" w:line="360" w:lineRule="auto"/>
        <w:rPr>
          <w:rFonts w:ascii="AvenirNext LT Pro Regular" w:eastAsia="Times New Roman" w:hAnsi="AvenirNext LT Pro Regular" w:cs="Arial"/>
          <w:color w:val="000000"/>
          <w:lang w:eastAsia="en-GB"/>
        </w:rPr>
      </w:pPr>
    </w:p>
    <w:p w:rsidR="006E141C" w:rsidRPr="00DE3E2D" w:rsidRDefault="006E141C" w:rsidP="00E32965">
      <w:pPr>
        <w:pStyle w:val="ListParagraph"/>
        <w:numPr>
          <w:ilvl w:val="0"/>
          <w:numId w:val="2"/>
        </w:numPr>
        <w:spacing w:line="360" w:lineRule="auto"/>
        <w:rPr>
          <w:rFonts w:ascii="AvenirNext LT Pro Regular" w:hAnsi="AvenirNext LT Pro Regular"/>
          <w:sz w:val="32"/>
          <w:szCs w:val="32"/>
        </w:rPr>
      </w:pPr>
      <w:r w:rsidRPr="00DE3E2D">
        <w:rPr>
          <w:rFonts w:ascii="AvenirNext LT Pro Heavy" w:hAnsi="AvenirNext LT Pro Heavy"/>
          <w:color w:val="007699"/>
          <w:sz w:val="32"/>
          <w:szCs w:val="32"/>
        </w:rPr>
        <w:t xml:space="preserve">Proposed Ordinary </w:t>
      </w:r>
      <w:r w:rsidR="009243C0" w:rsidRPr="00DE3E2D">
        <w:rPr>
          <w:rFonts w:ascii="AvenirNext LT Pro Heavy" w:hAnsi="AvenirNext LT Pro Heavy"/>
          <w:color w:val="007699"/>
          <w:sz w:val="32"/>
          <w:szCs w:val="32"/>
        </w:rPr>
        <w:t>Action</w:t>
      </w:r>
      <w:r w:rsidRPr="00DE3E2D">
        <w:rPr>
          <w:rFonts w:ascii="AvenirNext LT Pro Heavy" w:hAnsi="AvenirNext LT Pro Heavy"/>
          <w:color w:val="007699"/>
          <w:sz w:val="32"/>
          <w:szCs w:val="32"/>
        </w:rPr>
        <w:t xml:space="preserve"> Motions</w:t>
      </w:r>
    </w:p>
    <w:p w:rsidR="004039E4" w:rsidRPr="008E3668" w:rsidRDefault="004039E4" w:rsidP="004039E4">
      <w:pPr>
        <w:rPr>
          <w:rFonts w:ascii="AvenirNext LT Pro Regular" w:hAnsi="AvenirNext LT Pro Regular"/>
          <w:b/>
          <w:highlight w:val="white"/>
          <w:u w:val="single"/>
        </w:rPr>
      </w:pPr>
      <w:r>
        <w:rPr>
          <w:rFonts w:ascii="AvenirNext LT Pro Regular" w:hAnsi="AvenirNext LT Pro Regular"/>
          <w:b/>
          <w:highlight w:val="white"/>
          <w:u w:val="single"/>
        </w:rPr>
        <w:lastRenderedPageBreak/>
        <w:t xml:space="preserve">6A. </w:t>
      </w:r>
      <w:r w:rsidRPr="008E3668">
        <w:rPr>
          <w:rFonts w:ascii="AvenirNext LT Pro Regular" w:hAnsi="AvenirNext LT Pro Regular"/>
          <w:b/>
          <w:highlight w:val="white"/>
          <w:u w:val="single"/>
        </w:rPr>
        <w:t>Motion to be approved to take to NUS National Conference</w:t>
      </w:r>
    </w:p>
    <w:p w:rsidR="004039E4" w:rsidRPr="008E3668" w:rsidRDefault="004039E4" w:rsidP="004039E4">
      <w:pPr>
        <w:jc w:val="both"/>
        <w:rPr>
          <w:rFonts w:ascii="AvenirNext LT Pro Regular" w:hAnsi="AvenirNext LT Pro Regular"/>
        </w:rPr>
      </w:pPr>
      <w:r w:rsidRPr="008E3668">
        <w:rPr>
          <w:rFonts w:ascii="AvenirNext LT Pro Regular" w:hAnsi="AvenirNext LT Pro Regular"/>
        </w:rPr>
        <w:t>Proposed by: Stella Swain</w:t>
      </w:r>
    </w:p>
    <w:p w:rsidR="004039E4" w:rsidRPr="008E3668" w:rsidRDefault="004039E4" w:rsidP="004039E4">
      <w:pPr>
        <w:jc w:val="both"/>
        <w:rPr>
          <w:rFonts w:ascii="AvenirNext LT Pro Regular" w:hAnsi="AvenirNext LT Pro Regular"/>
          <w:highlight w:val="white"/>
        </w:rPr>
      </w:pPr>
      <w:r w:rsidRPr="008E3668">
        <w:rPr>
          <w:rFonts w:ascii="AvenirNext LT Pro Regular" w:hAnsi="AvenirNext LT Pro Regular"/>
        </w:rPr>
        <w:t>Seconded by: Edward Parker Humphreys</w:t>
      </w:r>
    </w:p>
    <w:p w:rsidR="004039E4" w:rsidRPr="008E3668" w:rsidRDefault="004039E4" w:rsidP="004039E4">
      <w:pPr>
        <w:rPr>
          <w:rFonts w:ascii="AvenirNext LT Pro Regular" w:hAnsi="AvenirNext LT Pro Regular"/>
          <w:b/>
          <w:highlight w:val="white"/>
        </w:rPr>
      </w:pPr>
      <w:r w:rsidRPr="008E3668">
        <w:rPr>
          <w:rFonts w:ascii="AvenirNext LT Pro Regular" w:hAnsi="AvenirNext LT Pro Regular"/>
          <w:b/>
          <w:highlight w:val="white"/>
        </w:rPr>
        <w:t>CUSU Resolves:</w:t>
      </w:r>
    </w:p>
    <w:p w:rsidR="004039E4" w:rsidRDefault="004039E4" w:rsidP="004039E4">
      <w:pPr>
        <w:pStyle w:val="ListParagraph"/>
        <w:numPr>
          <w:ilvl w:val="0"/>
          <w:numId w:val="21"/>
        </w:numPr>
        <w:spacing w:after="0" w:line="276" w:lineRule="auto"/>
        <w:rPr>
          <w:rFonts w:ascii="AvenirNext LT Pro Regular" w:hAnsi="AvenirNext LT Pro Regular"/>
          <w:highlight w:val="white"/>
        </w:rPr>
      </w:pPr>
      <w:r w:rsidRPr="008E3668">
        <w:rPr>
          <w:rFonts w:ascii="AvenirNext LT Pro Regular" w:hAnsi="AvenirNext LT Pro Regular"/>
          <w:highlight w:val="white"/>
        </w:rPr>
        <w:t>To submit the following motion for discussion at NUS Conference</w:t>
      </w:r>
    </w:p>
    <w:p w:rsidR="004039E4" w:rsidRPr="004039E4" w:rsidRDefault="004039E4" w:rsidP="004039E4">
      <w:pPr>
        <w:pStyle w:val="ListParagraph"/>
        <w:spacing w:after="0" w:line="276" w:lineRule="auto"/>
        <w:rPr>
          <w:rFonts w:ascii="AvenirNext LT Pro Regular" w:hAnsi="AvenirNext LT Pro Regular"/>
          <w:highlight w:val="white"/>
        </w:rPr>
      </w:pPr>
    </w:p>
    <w:p w:rsidR="004039E4" w:rsidRPr="008E3668" w:rsidRDefault="004039E4" w:rsidP="004039E4">
      <w:pPr>
        <w:pBdr>
          <w:top w:val="single" w:sz="4" w:space="1" w:color="auto"/>
          <w:left w:val="single" w:sz="4" w:space="1" w:color="auto"/>
          <w:bottom w:val="single" w:sz="4" w:space="1" w:color="auto"/>
          <w:right w:val="single" w:sz="4" w:space="1" w:color="auto"/>
        </w:pBdr>
        <w:rPr>
          <w:rFonts w:ascii="AvenirNext LT Pro Regular" w:hAnsi="AvenirNext LT Pro Regular"/>
          <w:b/>
          <w:highlight w:val="white"/>
          <w:u w:val="single"/>
        </w:rPr>
      </w:pPr>
      <w:r w:rsidRPr="008E3668">
        <w:rPr>
          <w:rFonts w:ascii="AvenirNext LT Pro Regular" w:hAnsi="AvenirNext LT Pro Regular"/>
          <w:b/>
          <w:highlight w:val="white"/>
          <w:u w:val="single"/>
        </w:rPr>
        <w:t>End Harassment, Bullying and Sexual Misconduct</w:t>
      </w:r>
    </w:p>
    <w:p w:rsidR="004039E4" w:rsidRPr="008E3668" w:rsidRDefault="004039E4" w:rsidP="004039E4">
      <w:pPr>
        <w:pBdr>
          <w:top w:val="single" w:sz="4" w:space="1" w:color="auto"/>
          <w:left w:val="single" w:sz="4" w:space="1" w:color="auto"/>
          <w:bottom w:val="single" w:sz="4" w:space="1" w:color="auto"/>
          <w:right w:val="single" w:sz="4" w:space="1" w:color="auto"/>
        </w:pBdr>
        <w:rPr>
          <w:rFonts w:ascii="AvenirNext LT Pro Regular" w:hAnsi="AvenirNext LT Pro Regular"/>
          <w:b/>
        </w:rPr>
      </w:pPr>
      <w:r w:rsidRPr="008E3668">
        <w:rPr>
          <w:rFonts w:ascii="AvenirNext LT Pro Regular" w:hAnsi="AvenirNext LT Pro Regular"/>
          <w:b/>
        </w:rPr>
        <w:t>Issues/context:</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 xml:space="preserve">Experiences of harassment, bullying and sexual misconduct in education are all too common: </w:t>
      </w:r>
      <w:hyperlink r:id="rId10" w:history="1">
        <w:r w:rsidRPr="008E3668">
          <w:rPr>
            <w:rStyle w:val="Hyperlink"/>
            <w:rFonts w:ascii="AvenirNext LT Pro Regular" w:hAnsi="AvenirNext LT Pro Regular"/>
          </w:rPr>
          <w:t xml:space="preserve">24% of LGBT+ students in FE colleges experience </w:t>
        </w:r>
        <w:proofErr w:type="spellStart"/>
        <w:r w:rsidRPr="008E3668">
          <w:rPr>
            <w:rStyle w:val="Hyperlink"/>
            <w:rFonts w:ascii="AvenirNext LT Pro Regular" w:hAnsi="AvenirNext LT Pro Regular"/>
          </w:rPr>
          <w:t>biphobic</w:t>
        </w:r>
        <w:proofErr w:type="spellEnd"/>
        <w:r w:rsidRPr="008E3668">
          <w:rPr>
            <w:rStyle w:val="Hyperlink"/>
            <w:rFonts w:ascii="AvenirNext LT Pro Regular" w:hAnsi="AvenirNext LT Pro Regular"/>
          </w:rPr>
          <w:t>, homophobic or transphobic bullying</w:t>
        </w:r>
      </w:hyperlink>
      <w:hyperlink r:id="rId11" w:history="1">
        <w:r w:rsidRPr="008E3668">
          <w:rPr>
            <w:rStyle w:val="Hyperlink"/>
            <w:rFonts w:ascii="AvenirNext LT Pro Regular" w:hAnsi="AvenirNext LT Pro Regular"/>
          </w:rPr>
          <w:t>; 56% of university students experience unwanted sexual behaviour</w:t>
        </w:r>
      </w:hyperlink>
      <w:r w:rsidRPr="008E3668">
        <w:rPr>
          <w:rFonts w:ascii="AvenirNext LT Pro Regular" w:hAnsi="AvenirNext LT Pro Regular"/>
        </w:rPr>
        <w:t xml:space="preserve">; and </w:t>
      </w:r>
      <w:hyperlink r:id="rId12" w:history="1">
        <w:r w:rsidRPr="008E3668">
          <w:rPr>
            <w:rStyle w:val="Hyperlink"/>
            <w:rFonts w:ascii="AvenirNext LT Pro Regular" w:hAnsi="AvenirNext LT Pro Regular"/>
          </w:rPr>
          <w:t>1/4 BME students face racist attacks at university</w:t>
        </w:r>
      </w:hyperlink>
      <w:r w:rsidRPr="008E3668">
        <w:rPr>
          <w:rFonts w:ascii="AvenirNext LT Pro Regular" w:hAnsi="AvenirNext LT Pro Regular"/>
        </w:rPr>
        <w:t>. This negatively impacts students’ wellbeing, relationships, self-esteem, academic performance, and feelings of safety, and can take place in person, online, or through systems of power within the college or university.</w:t>
      </w:r>
    </w:p>
    <w:p w:rsidR="004039E4" w:rsidRPr="008E3668" w:rsidRDefault="004039E4" w:rsidP="004039E4">
      <w:pPr>
        <w:pBdr>
          <w:top w:val="single" w:sz="4" w:space="1" w:color="auto"/>
          <w:left w:val="single" w:sz="4" w:space="1" w:color="auto"/>
          <w:bottom w:val="single" w:sz="4" w:space="1" w:color="auto"/>
          <w:right w:val="single" w:sz="4" w:space="1" w:color="auto"/>
          <w:between w:val="nil"/>
        </w:pBdr>
        <w:jc w:val="both"/>
        <w:rPr>
          <w:rStyle w:val="Hyperlink"/>
          <w:rFonts w:ascii="AvenirNext LT Pro Regular" w:hAnsi="AvenirNext LT Pro Regular"/>
        </w:rPr>
      </w:pPr>
      <w:r w:rsidRPr="008E3668">
        <w:rPr>
          <w:rFonts w:ascii="AvenirNext LT Pro Regular" w:hAnsi="AvenirNext LT Pro Regular"/>
        </w:rPr>
        <w:t>Harassment includes unwanted conduct which offends, intimidates or humiliates a person if it occurs in connection to any of the following protected characteristics: age, disability, gender reassignment, race, religion or belief, sex, sexual orientation.</w:t>
      </w:r>
      <w:r w:rsidRPr="008E3668">
        <w:rPr>
          <w:rFonts w:ascii="AvenirNext LT Pro Regular" w:hAnsi="AvenirNext LT Pro Regular"/>
          <w:vertAlign w:val="superscript"/>
        </w:rPr>
        <w:footnoteReference w:id="1"/>
      </w:r>
      <w:r w:rsidRPr="008E3668">
        <w:rPr>
          <w:rFonts w:ascii="AvenirNext LT Pro Regular" w:hAnsi="AvenirNext LT Pro Regular"/>
        </w:rPr>
        <w:t xml:space="preserve"> </w:t>
      </w:r>
      <w:hyperlink r:id="rId13" w:history="1">
        <w:r w:rsidRPr="008E3668">
          <w:rPr>
            <w:rStyle w:val="Hyperlink"/>
            <w:rFonts w:ascii="AvenirNext LT Pro Regular" w:hAnsi="AvenirNext LT Pro Regular"/>
          </w:rPr>
          <w:t>Harassment further includes incidents of physical violence towards another person on the basis of a protected characteristic, and hate crimes.</w:t>
        </w:r>
      </w:hyperlink>
    </w:p>
    <w:p w:rsidR="004039E4" w:rsidRPr="008E3668" w:rsidRDefault="004039E4" w:rsidP="004039E4">
      <w:pPr>
        <w:pBdr>
          <w:top w:val="single" w:sz="4" w:space="1" w:color="auto"/>
          <w:left w:val="single" w:sz="4" w:space="1" w:color="auto"/>
          <w:bottom w:val="single" w:sz="4" w:space="1" w:color="auto"/>
          <w:right w:val="single" w:sz="4" w:space="1" w:color="auto"/>
          <w:between w:val="nil"/>
        </w:pBdr>
        <w:jc w:val="both"/>
        <w:rPr>
          <w:rFonts w:ascii="AvenirNext LT Pro Regular" w:hAnsi="AvenirNext LT Pro Regular"/>
        </w:rPr>
      </w:pPr>
      <w:r w:rsidRPr="008E3668">
        <w:rPr>
          <w:rFonts w:ascii="AvenirNext LT Pro Regular" w:hAnsi="AvenirNext LT Pro Regular"/>
        </w:rPr>
        <w:t>Bullying is repetitive behaviour by an individual or group that intentionally hurts another individual or group either physically or emotionally. This is often motivated by prejudice against particular groups and by actual or perceived differences between students.</w:t>
      </w:r>
      <w:r w:rsidRPr="008E3668">
        <w:rPr>
          <w:rFonts w:ascii="AvenirNext LT Pro Regular" w:hAnsi="AvenirNext LT Pro Regular"/>
          <w:vertAlign w:val="superscript"/>
        </w:rPr>
        <w:footnoteReference w:id="2"/>
      </w:r>
      <w:r w:rsidRPr="008E3668">
        <w:rPr>
          <w:rFonts w:ascii="AvenirNext LT Pro Regular" w:hAnsi="AvenirNext LT Pro Regular"/>
        </w:rPr>
        <w:t xml:space="preserve"> </w:t>
      </w:r>
    </w:p>
    <w:p w:rsidR="004039E4" w:rsidRPr="008E3668" w:rsidRDefault="004039E4" w:rsidP="004039E4">
      <w:pPr>
        <w:pBdr>
          <w:top w:val="single" w:sz="4" w:space="1" w:color="auto"/>
          <w:left w:val="single" w:sz="4" w:space="1" w:color="auto"/>
          <w:bottom w:val="single" w:sz="4" w:space="1" w:color="auto"/>
          <w:right w:val="single" w:sz="4" w:space="1" w:color="auto"/>
          <w:between w:val="nil"/>
        </w:pBdr>
        <w:jc w:val="both"/>
        <w:rPr>
          <w:rFonts w:ascii="AvenirNext LT Pro Regular" w:hAnsi="AvenirNext LT Pro Regular"/>
        </w:rPr>
      </w:pPr>
      <w:r w:rsidRPr="008E3668">
        <w:rPr>
          <w:rFonts w:ascii="AvenirNext LT Pro Regular" w:hAnsi="AvenirNext LT Pro Regular"/>
        </w:rPr>
        <w:t>Sexual misconduct includes all unwanted conduct of a sexual nature including sexual harassment, sexual assault, rape, distribution of private explicit videos or images, grooming, coercion, sexual invitations and demands, verbal and non-verbal communication, creation of atmospheres of discomfort, and promised resources in exchange for sexual access.</w:t>
      </w:r>
      <w:r w:rsidRPr="008E3668">
        <w:rPr>
          <w:rFonts w:ascii="AvenirNext LT Pro Regular" w:hAnsi="AvenirNext LT Pro Regular"/>
          <w:vertAlign w:val="superscript"/>
        </w:rPr>
        <w:footnoteReference w:id="3"/>
      </w:r>
      <w:r w:rsidRPr="008E3668">
        <w:rPr>
          <w:rFonts w:ascii="AvenirNext LT Pro Regular" w:hAnsi="AvenirNext LT Pro Regular"/>
        </w:rPr>
        <w:t xml:space="preserve"> </w:t>
      </w:r>
    </w:p>
    <w:p w:rsidR="004039E4" w:rsidRPr="008E3668" w:rsidRDefault="004039E4" w:rsidP="004039E4">
      <w:pPr>
        <w:pBdr>
          <w:top w:val="single" w:sz="4" w:space="1" w:color="auto"/>
          <w:left w:val="single" w:sz="4" w:space="1" w:color="auto"/>
          <w:bottom w:val="single" w:sz="4" w:space="1" w:color="auto"/>
          <w:right w:val="single" w:sz="4" w:space="1" w:color="auto"/>
          <w:between w:val="nil"/>
        </w:pBdr>
        <w:jc w:val="both"/>
        <w:rPr>
          <w:rFonts w:ascii="AvenirNext LT Pro Regular" w:hAnsi="AvenirNext LT Pro Regular"/>
          <w:i/>
        </w:rPr>
      </w:pPr>
      <w:r w:rsidRPr="008E3668">
        <w:rPr>
          <w:rFonts w:ascii="AvenirNext LT Pro Regular" w:hAnsi="AvenirNext LT Pro Regular"/>
        </w:rPr>
        <w:t xml:space="preserve">Students at the intersection of multiple marginalised groups </w:t>
      </w:r>
      <w:hyperlink r:id="rId14" w:history="1">
        <w:r w:rsidRPr="008E3668">
          <w:rPr>
            <w:rStyle w:val="Hyperlink"/>
            <w:rFonts w:ascii="AvenirNext LT Pro Regular" w:hAnsi="AvenirNext LT Pro Regular"/>
          </w:rPr>
          <w:t>are often dissuaded from participating in student life by fear of verbal or physical harassment.</w:t>
        </w:r>
      </w:hyperlink>
      <w:r w:rsidRPr="008E3668">
        <w:rPr>
          <w:rFonts w:ascii="AvenirNext LT Pro Regular" w:hAnsi="AvenirNext LT Pro Regular"/>
        </w:rPr>
        <w:t xml:space="preserve"> Beyond social and teaching spaces, student harassment can take place in work placements, </w:t>
      </w:r>
      <w:hyperlink r:id="rId15" w:history="1">
        <w:r w:rsidRPr="008E3668">
          <w:rPr>
            <w:rStyle w:val="Hyperlink"/>
            <w:rFonts w:ascii="AvenirNext LT Pro Regular" w:hAnsi="AvenirNext LT Pro Regular"/>
          </w:rPr>
          <w:t>apprenticeships</w:t>
        </w:r>
      </w:hyperlink>
      <w:r w:rsidRPr="008E3668">
        <w:rPr>
          <w:rFonts w:ascii="AvenirNext LT Pro Regular" w:hAnsi="AvenirNext LT Pro Regular"/>
        </w:rPr>
        <w:t xml:space="preserve">, online or virtual environments, and in the media. Perpetrators of harassment, bullying and sexual misconduct can be students, </w:t>
      </w:r>
      <w:hyperlink r:id="rId16" w:history="1">
        <w:r w:rsidRPr="008E3668">
          <w:rPr>
            <w:rStyle w:val="Hyperlink"/>
            <w:rFonts w:ascii="AvenirNext LT Pro Regular" w:hAnsi="AvenirNext LT Pro Regular"/>
          </w:rPr>
          <w:t>staff</w:t>
        </w:r>
      </w:hyperlink>
      <w:r w:rsidRPr="008E3668">
        <w:rPr>
          <w:rFonts w:ascii="AvenirNext LT Pro Regular" w:hAnsi="AvenirNext LT Pro Regular"/>
          <w:vertAlign w:val="superscript"/>
        </w:rPr>
        <w:t xml:space="preserve"> </w:t>
      </w:r>
      <w:r w:rsidRPr="008E3668">
        <w:rPr>
          <w:rFonts w:ascii="AvenirNext LT Pro Regular" w:hAnsi="AvenirNext LT Pro Regular"/>
        </w:rPr>
        <w:t>or third parties.</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 xml:space="preserve">Colleges and universities routinely fail to prevent harassment, bullying and sexual misconduct, and to properly support reporting students. </w:t>
      </w:r>
      <w:hyperlink r:id="rId17" w:history="1">
        <w:r w:rsidRPr="008E3668">
          <w:rPr>
            <w:rStyle w:val="Hyperlink"/>
            <w:rFonts w:ascii="AvenirNext LT Pro Regular" w:hAnsi="AvenirNext LT Pro Regular"/>
          </w:rPr>
          <w:t>Some institutions effectively shield perpetrators from accountability by creating opaque disciplinary systems with little to no independent oversight.</w:t>
        </w:r>
      </w:hyperlink>
      <w:r w:rsidRPr="008E3668">
        <w:rPr>
          <w:rFonts w:ascii="AvenirNext LT Pro Regular" w:hAnsi="AvenirNext LT Pro Regular"/>
        </w:rPr>
        <w:t xml:space="preserve"> When colleges and universities prioritise institutional reputation </w:t>
      </w:r>
      <w:r w:rsidRPr="008E3668">
        <w:rPr>
          <w:rFonts w:ascii="AvenirNext LT Pro Regular" w:hAnsi="AvenirNext LT Pro Regular"/>
        </w:rPr>
        <w:lastRenderedPageBreak/>
        <w:t xml:space="preserve">over student welfare by </w:t>
      </w:r>
      <w:hyperlink r:id="rId18" w:history="1">
        <w:r w:rsidRPr="008E3668">
          <w:rPr>
            <w:rStyle w:val="Hyperlink"/>
            <w:rFonts w:ascii="AvenirNext LT Pro Regular" w:hAnsi="AvenirNext LT Pro Regular"/>
          </w:rPr>
          <w:t>allowing individual students to be targets of abuse</w:t>
        </w:r>
      </w:hyperlink>
      <w:r w:rsidRPr="008E3668">
        <w:rPr>
          <w:rFonts w:ascii="AvenirNext LT Pro Regular" w:hAnsi="AvenirNext LT Pro Regular"/>
        </w:rPr>
        <w:t xml:space="preserve">, by </w:t>
      </w:r>
      <w:hyperlink r:id="rId19" w:history="1">
        <w:r w:rsidRPr="008E3668">
          <w:rPr>
            <w:rStyle w:val="Hyperlink"/>
            <w:rFonts w:ascii="AvenirNext LT Pro Regular" w:hAnsi="AvenirNext LT Pro Regular"/>
          </w:rPr>
          <w:t>interrogating reporting students</w:t>
        </w:r>
      </w:hyperlink>
      <w:r w:rsidRPr="008E3668">
        <w:rPr>
          <w:rFonts w:ascii="AvenirNext LT Pro Regular" w:hAnsi="AvenirNext LT Pro Regular"/>
          <w:vertAlign w:val="superscript"/>
        </w:rPr>
        <w:t xml:space="preserve"> </w:t>
      </w:r>
      <w:r w:rsidRPr="008E3668">
        <w:rPr>
          <w:rFonts w:ascii="AvenirNext LT Pro Regular" w:hAnsi="AvenirNext LT Pro Regular"/>
        </w:rPr>
        <w:t xml:space="preserve">or using </w:t>
      </w:r>
      <w:hyperlink r:id="rId20" w:history="1">
        <w:r w:rsidRPr="008E3668">
          <w:rPr>
            <w:rStyle w:val="Hyperlink"/>
            <w:rFonts w:ascii="AvenirNext LT Pro Regular" w:hAnsi="AvenirNext LT Pro Regular"/>
          </w:rPr>
          <w:t>non-disclosure agreements</w:t>
        </w:r>
      </w:hyperlink>
      <w:r w:rsidRPr="008E3668">
        <w:rPr>
          <w:rFonts w:ascii="AvenirNext LT Pro Regular" w:hAnsi="AvenirNext LT Pro Regular"/>
        </w:rPr>
        <w:t xml:space="preserve">, this normalises a culture of impunity and silence. </w:t>
      </w:r>
    </w:p>
    <w:p w:rsidR="004039E4" w:rsidRPr="008E3668" w:rsidRDefault="004039E4" w:rsidP="004039E4">
      <w:pPr>
        <w:pBdr>
          <w:top w:val="single" w:sz="4" w:space="1" w:color="auto"/>
          <w:left w:val="single" w:sz="4" w:space="1" w:color="auto"/>
          <w:bottom w:val="single" w:sz="4" w:space="1" w:color="auto"/>
          <w:right w:val="single" w:sz="4" w:space="1" w:color="auto"/>
        </w:pBdr>
        <w:rPr>
          <w:rFonts w:ascii="AvenirNext LT Pro Regular" w:hAnsi="AvenirNext LT Pro Regular"/>
          <w:b/>
        </w:rPr>
      </w:pPr>
      <w:r w:rsidRPr="008E3668">
        <w:rPr>
          <w:rFonts w:ascii="AvenirNext LT Pro Regular" w:hAnsi="AvenirNext LT Pro Regular"/>
          <w:b/>
        </w:rPr>
        <w:t>NUS Position:</w:t>
      </w:r>
    </w:p>
    <w:p w:rsidR="004039E4" w:rsidRPr="008E3668" w:rsidRDefault="004039E4" w:rsidP="004039E4">
      <w:pPr>
        <w:pBdr>
          <w:top w:val="single" w:sz="4" w:space="1" w:color="auto"/>
          <w:left w:val="single" w:sz="4" w:space="1" w:color="auto"/>
          <w:bottom w:val="single" w:sz="4" w:space="1" w:color="auto"/>
          <w:right w:val="single" w:sz="4" w:space="1" w:color="auto"/>
        </w:pBdr>
        <w:rPr>
          <w:rFonts w:ascii="AvenirNext LT Pro Regular" w:hAnsi="AvenirNext LT Pro Regular"/>
        </w:rPr>
      </w:pPr>
      <w:r w:rsidRPr="008E3668">
        <w:rPr>
          <w:rFonts w:ascii="AvenirNext LT Pro Regular" w:hAnsi="AvenirNext LT Pro Regular"/>
        </w:rPr>
        <w:t xml:space="preserve">NUS should fight to end harassment and bullying in education by proactively opposing all forms of racism, sexism, ableism, homophobia, transphobia, anti-Semitism and Islamophobia. </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NUS should take a preventative approach in campaigning against harassment, bullying and sexual misconduct and work with SUs to embed active bystander, consent and anti-racist training, curriculum interventions and yearly reviews of policies and practice.</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 xml:space="preserve">NUS should lobby MPs to ban the use of non-disclosure agreements in relation to student complaints of harassment, bullying and sexual misconduct. </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NUS should campaign for transparent, centralised and independent reporting systems within institutions to address student complaints in line with the latest guidance from the 1752 Group.</w:t>
      </w:r>
      <w:r w:rsidRPr="008E3668">
        <w:rPr>
          <w:rFonts w:ascii="AvenirNext LT Pro Regular" w:hAnsi="AvenirNext LT Pro Regular"/>
          <w:vertAlign w:val="superscript"/>
        </w:rPr>
        <w:footnoteReference w:id="4"/>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NUS should work with the Office of the Independent Adjudicator to ensure its guidance on disciplinary procedures meets the needs of students.</w:t>
      </w:r>
    </w:p>
    <w:p w:rsidR="004039E4" w:rsidRPr="008E3668" w:rsidRDefault="004039E4" w:rsidP="004039E4">
      <w:pPr>
        <w:pBdr>
          <w:top w:val="single" w:sz="4" w:space="1" w:color="auto"/>
          <w:left w:val="single" w:sz="4" w:space="1" w:color="auto"/>
          <w:bottom w:val="single" w:sz="4" w:space="1" w:color="auto"/>
          <w:right w:val="single" w:sz="4" w:space="1" w:color="auto"/>
          <w:between w:val="nil"/>
        </w:pBdr>
        <w:jc w:val="both"/>
        <w:rPr>
          <w:rFonts w:ascii="AvenirNext LT Pro Regular" w:hAnsi="AvenirNext LT Pro Regular"/>
        </w:rPr>
      </w:pPr>
      <w:r w:rsidRPr="008E3668">
        <w:rPr>
          <w:rFonts w:ascii="AvenirNext LT Pro Regular" w:hAnsi="AvenirNext LT Pro Regular"/>
        </w:rPr>
        <w:t xml:space="preserve">NUS should create a vision of tackling student harassment with transformative justice at its heart. A legalistic, </w:t>
      </w:r>
      <w:proofErr w:type="spellStart"/>
      <w:r w:rsidRPr="008E3668">
        <w:rPr>
          <w:rFonts w:ascii="AvenirNext LT Pro Regular" w:hAnsi="AvenirNext LT Pro Regular"/>
        </w:rPr>
        <w:t>carceral</w:t>
      </w:r>
      <w:proofErr w:type="spellEnd"/>
      <w:r w:rsidRPr="008E3668">
        <w:rPr>
          <w:rFonts w:ascii="AvenirNext LT Pro Regular" w:hAnsi="AvenirNext LT Pro Regular"/>
        </w:rPr>
        <w:t xml:space="preserve"> approach to tackling harassment has already failed: NUS should push institutions to prioritise prevention of harassment and multiple forms of accountability including transformative justice methods.</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 xml:space="preserve">NUS should work with SUs to ensure that students who experience harassment, bullying or sexual misconduct can quickly access support regardless of their decision whether or not to make a formal report of the incident. </w:t>
      </w:r>
    </w:p>
    <w:p w:rsidR="004039E4" w:rsidRPr="008E3668" w:rsidRDefault="004039E4" w:rsidP="004039E4">
      <w:pPr>
        <w:pBdr>
          <w:top w:val="single" w:sz="4" w:space="1" w:color="auto"/>
          <w:left w:val="single" w:sz="4" w:space="1" w:color="auto"/>
          <w:bottom w:val="single" w:sz="4" w:space="1" w:color="auto"/>
          <w:right w:val="single" w:sz="4" w:space="1" w:color="auto"/>
        </w:pBdr>
        <w:jc w:val="both"/>
        <w:rPr>
          <w:rStyle w:val="Hyperlink"/>
          <w:rFonts w:ascii="AvenirNext LT Pro Regular" w:hAnsi="AvenirNext LT Pro Regular"/>
        </w:rPr>
      </w:pPr>
      <w:r w:rsidRPr="008E3668">
        <w:rPr>
          <w:rFonts w:ascii="AvenirNext LT Pro Regular" w:hAnsi="AvenirNext LT Pro Regular"/>
        </w:rPr>
        <w:t>NUS should work with students’ unions to proactively develop campaigns against the media’s disproportionate intrusion into universities,</w:t>
      </w:r>
      <w:r w:rsidRPr="008E3668">
        <w:rPr>
          <w:rFonts w:ascii="AvenirNext LT Pro Regular" w:hAnsi="AvenirNext LT Pro Regular"/>
          <w:vertAlign w:val="superscript"/>
        </w:rPr>
        <w:footnoteReference w:id="5"/>
      </w:r>
      <w:r w:rsidRPr="008E3668">
        <w:rPr>
          <w:rFonts w:ascii="AvenirNext LT Pro Regular" w:hAnsi="AvenirNext LT Pro Regular"/>
        </w:rPr>
        <w:t xml:space="preserve"> to train SU, University and FE staff in dealing with online harassment and media attention, and to lobby for institutions </w:t>
      </w:r>
      <w:hyperlink r:id="rId21" w:history="1">
        <w:r w:rsidRPr="008E3668">
          <w:rPr>
            <w:rStyle w:val="Hyperlink"/>
            <w:rFonts w:ascii="AvenirNext LT Pro Regular" w:hAnsi="AvenirNext LT Pro Regular"/>
          </w:rPr>
          <w:t>to create policy for dealing with online and media harassment.</w:t>
        </w:r>
      </w:hyperlink>
    </w:p>
    <w:p w:rsidR="004039E4" w:rsidRPr="008E3668" w:rsidRDefault="004039E4" w:rsidP="004039E4">
      <w:pPr>
        <w:pBdr>
          <w:top w:val="single" w:sz="4" w:space="1" w:color="auto"/>
          <w:left w:val="single" w:sz="4" w:space="1" w:color="auto"/>
          <w:bottom w:val="single" w:sz="4" w:space="1" w:color="auto"/>
          <w:right w:val="single" w:sz="4" w:space="1" w:color="auto"/>
        </w:pBdr>
        <w:jc w:val="both"/>
        <w:rPr>
          <w:rFonts w:ascii="AvenirNext LT Pro Regular" w:hAnsi="AvenirNext LT Pro Regular"/>
        </w:rPr>
      </w:pPr>
      <w:r w:rsidRPr="008E3668">
        <w:rPr>
          <w:rFonts w:ascii="AvenirNext LT Pro Regular" w:hAnsi="AvenirNext LT Pro Regular"/>
        </w:rPr>
        <w:t xml:space="preserve">NUS should work with FE </w:t>
      </w:r>
      <w:proofErr w:type="gramStart"/>
      <w:r w:rsidRPr="008E3668">
        <w:rPr>
          <w:rFonts w:ascii="AvenirNext LT Pro Regular" w:hAnsi="AvenirNext LT Pro Regular"/>
        </w:rPr>
        <w:t>college</w:t>
      </w:r>
      <w:proofErr w:type="gramEnd"/>
      <w:r w:rsidRPr="008E3668">
        <w:rPr>
          <w:rFonts w:ascii="AvenirNext LT Pro Regular" w:hAnsi="AvenirNext LT Pro Regular"/>
        </w:rPr>
        <w:t xml:space="preserve"> and HE student unions to end the use of the Prevent duty, especially as a safeguarding tool. NUS should provide training resources about why Prevent is an inappropriate framework for safeguarding, as fear of inclusion on a Prevent database discourages marginalised students from disclosing incidents. NUS should lobby for FE colleges and universities to implement anti-racist training to counter the racist stereotypes that Prevent perpetrates.</w:t>
      </w:r>
    </w:p>
    <w:p w:rsidR="006E141C" w:rsidRPr="00D167DD" w:rsidRDefault="006E141C" w:rsidP="00E32965">
      <w:pPr>
        <w:pStyle w:val="ListParagraph"/>
        <w:numPr>
          <w:ilvl w:val="0"/>
          <w:numId w:val="2"/>
        </w:numPr>
        <w:spacing w:line="360" w:lineRule="auto"/>
        <w:rPr>
          <w:rFonts w:ascii="AvenirNext LT Pro Heavy" w:hAnsi="AvenirNext LT Pro Heavy"/>
          <w:color w:val="007699"/>
          <w:sz w:val="32"/>
          <w:szCs w:val="32"/>
        </w:rPr>
      </w:pPr>
      <w:r w:rsidRPr="00D167DD">
        <w:rPr>
          <w:rFonts w:ascii="AvenirNext LT Pro Heavy" w:hAnsi="AvenirNext LT Pro Heavy"/>
          <w:color w:val="007699"/>
          <w:sz w:val="32"/>
          <w:szCs w:val="32"/>
        </w:rPr>
        <w:t>Any Other Business</w:t>
      </w:r>
    </w:p>
    <w:sectPr w:rsidR="006E141C" w:rsidRPr="00D167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5D" w:rsidRDefault="00EB2A5D" w:rsidP="00554B01">
      <w:pPr>
        <w:spacing w:after="0" w:line="240" w:lineRule="auto"/>
      </w:pPr>
      <w:r>
        <w:separator/>
      </w:r>
    </w:p>
  </w:endnote>
  <w:endnote w:type="continuationSeparator" w:id="0">
    <w:p w:rsidR="00EB2A5D" w:rsidRDefault="00EB2A5D"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altName w:val="Cambria"/>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Pro Regular">
    <w:altName w:val="AvenirNext LT Pro"/>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 LT Pro Medium">
    <w:panose1 w:val="020B06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5D" w:rsidRDefault="00EB2A5D" w:rsidP="00554B01">
      <w:pPr>
        <w:spacing w:after="0" w:line="240" w:lineRule="auto"/>
      </w:pPr>
      <w:r>
        <w:separator/>
      </w:r>
    </w:p>
  </w:footnote>
  <w:footnote w:type="continuationSeparator" w:id="0">
    <w:p w:rsidR="00EB2A5D" w:rsidRDefault="00EB2A5D" w:rsidP="00554B01">
      <w:pPr>
        <w:spacing w:after="0" w:line="240" w:lineRule="auto"/>
      </w:pPr>
      <w:r>
        <w:continuationSeparator/>
      </w:r>
    </w:p>
  </w:footnote>
  <w:footnote w:id="1">
    <w:p w:rsidR="004039E4" w:rsidRDefault="004039E4" w:rsidP="004039E4">
      <w:pPr>
        <w:spacing w:line="240" w:lineRule="auto"/>
        <w:rPr>
          <w:sz w:val="20"/>
          <w:szCs w:val="20"/>
        </w:rPr>
      </w:pPr>
      <w:r>
        <w:rPr>
          <w:vertAlign w:val="superscript"/>
        </w:rPr>
        <w:footnoteRef/>
      </w:r>
      <w:r>
        <w:rPr>
          <w:sz w:val="20"/>
          <w:szCs w:val="20"/>
        </w:rPr>
        <w:t xml:space="preserve"> Equality Act 2010, Section 26</w:t>
      </w:r>
    </w:p>
  </w:footnote>
  <w:footnote w:id="2">
    <w:p w:rsidR="004039E4" w:rsidRDefault="004039E4" w:rsidP="004039E4">
      <w:pPr>
        <w:spacing w:line="240" w:lineRule="auto"/>
        <w:rPr>
          <w:sz w:val="20"/>
          <w:szCs w:val="20"/>
        </w:rPr>
      </w:pPr>
    </w:p>
  </w:footnote>
  <w:footnote w:id="3">
    <w:p w:rsidR="004039E4" w:rsidRDefault="004039E4" w:rsidP="004039E4">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https://1752group.com/about-sexual-misconduct/</w:t>
        </w:r>
      </w:hyperlink>
      <w:r>
        <w:rPr>
          <w:sz w:val="20"/>
          <w:szCs w:val="20"/>
        </w:rPr>
        <w:t>; Sexual Offences Act 2003</w:t>
      </w:r>
    </w:p>
  </w:footnote>
  <w:footnote w:id="4">
    <w:p w:rsidR="004039E4" w:rsidRDefault="004039E4" w:rsidP="004039E4">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https://1752group.files.wordpress.com/2018/09/silencing-students_the-1752-group.pdf</w:t>
        </w:r>
      </w:hyperlink>
      <w:r>
        <w:rPr>
          <w:sz w:val="20"/>
          <w:szCs w:val="20"/>
        </w:rPr>
        <w:t xml:space="preserve"> p28. Additional guidance by the 1752 Group to be published March 2020.</w:t>
      </w:r>
    </w:p>
  </w:footnote>
  <w:footnote w:id="5">
    <w:p w:rsidR="004039E4" w:rsidRDefault="004039E4" w:rsidP="004039E4">
      <w:pPr>
        <w:spacing w:line="240" w:lineRule="auto"/>
        <w:rPr>
          <w:sz w:val="20"/>
          <w:szCs w:val="20"/>
        </w:rPr>
      </w:pPr>
      <w:r>
        <w:rPr>
          <w:vertAlign w:val="superscript"/>
        </w:rPr>
        <w:footnoteRef/>
      </w:r>
      <w:r>
        <w:rPr>
          <w:sz w:val="20"/>
          <w:szCs w:val="20"/>
        </w:rPr>
        <w:t xml:space="preserve"> e.g. Conscious Advertising Network, Stop Funding Hate, or similar campaigns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F73DDC"/>
    <w:multiLevelType w:val="multilevel"/>
    <w:tmpl w:val="6EFE8E10"/>
    <w:lvl w:ilvl="0">
      <w:start w:val="1"/>
      <w:numFmt w:val="decimal"/>
      <w:lvlText w:val="%1."/>
      <w:lvlJc w:val="left"/>
      <w:pPr>
        <w:ind w:left="720" w:hanging="360"/>
      </w:pPr>
      <w:rPr>
        <w:rFonts w:ascii="AvenirNext LT Pro Regular" w:eastAsiaTheme="minorHAnsi" w:hAnsi="AvenirNext LT Pro Regular" w:cstheme="minorBid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E8418D"/>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FA032F"/>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942E83"/>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CE603E"/>
    <w:multiLevelType w:val="hybridMultilevel"/>
    <w:tmpl w:val="C61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41B31"/>
    <w:multiLevelType w:val="multilevel"/>
    <w:tmpl w:val="C724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B7B1F"/>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6B5FA3"/>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95D6220"/>
    <w:multiLevelType w:val="hybridMultilevel"/>
    <w:tmpl w:val="2932A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80CE8"/>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7CE60D9"/>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F4A0E23"/>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90A19F6"/>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BA34EDE"/>
    <w:multiLevelType w:val="multilevel"/>
    <w:tmpl w:val="CCCA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2692B"/>
    <w:multiLevelType w:val="hybridMultilevel"/>
    <w:tmpl w:val="5B041A60"/>
    <w:lvl w:ilvl="0" w:tplc="4ABA3980">
      <w:start w:val="2018"/>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D48D8"/>
    <w:multiLevelType w:val="hybridMultilevel"/>
    <w:tmpl w:val="B7E41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6"/>
  </w:num>
  <w:num w:numId="5">
    <w:abstractNumId w:val="7"/>
  </w:num>
  <w:num w:numId="6">
    <w:abstractNumId w:val="20"/>
  </w:num>
  <w:num w:numId="7">
    <w:abstractNumId w:val="12"/>
  </w:num>
  <w:num w:numId="8">
    <w:abstractNumId w:val="16"/>
  </w:num>
  <w:num w:numId="9">
    <w:abstractNumId w:val="8"/>
  </w:num>
  <w:num w:numId="10">
    <w:abstractNumId w:val="19"/>
  </w:num>
  <w:num w:numId="11">
    <w:abstractNumId w:val="5"/>
  </w:num>
  <w:num w:numId="12">
    <w:abstractNumId w:val="18"/>
  </w:num>
  <w:num w:numId="13">
    <w:abstractNumId w:val="13"/>
  </w:num>
  <w:num w:numId="14">
    <w:abstractNumId w:val="9"/>
  </w:num>
  <w:num w:numId="15">
    <w:abstractNumId w:val="14"/>
  </w:num>
  <w:num w:numId="16">
    <w:abstractNumId w:val="4"/>
  </w:num>
  <w:num w:numId="17">
    <w:abstractNumId w:val="3"/>
  </w:num>
  <w:num w:numId="18">
    <w:abstractNumId w:val="2"/>
  </w:num>
  <w:num w:numId="19">
    <w:abstractNumId w:val="15"/>
  </w:num>
  <w:num w:numId="20">
    <w:abstractNumId w:val="10"/>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0570B"/>
    <w:rsid w:val="000276FF"/>
    <w:rsid w:val="0004535B"/>
    <w:rsid w:val="000912BA"/>
    <w:rsid w:val="000C6D72"/>
    <w:rsid w:val="000F38FD"/>
    <w:rsid w:val="000F458E"/>
    <w:rsid w:val="000F6A7B"/>
    <w:rsid w:val="00100631"/>
    <w:rsid w:val="00124439"/>
    <w:rsid w:val="001A698D"/>
    <w:rsid w:val="001B462E"/>
    <w:rsid w:val="001C5A19"/>
    <w:rsid w:val="001D1211"/>
    <w:rsid w:val="001D2F25"/>
    <w:rsid w:val="001D3EC3"/>
    <w:rsid w:val="001D72DD"/>
    <w:rsid w:val="0024623D"/>
    <w:rsid w:val="00286410"/>
    <w:rsid w:val="002A5B02"/>
    <w:rsid w:val="002C785C"/>
    <w:rsid w:val="00332497"/>
    <w:rsid w:val="003A7EFC"/>
    <w:rsid w:val="003B41EA"/>
    <w:rsid w:val="003C3117"/>
    <w:rsid w:val="003D6A33"/>
    <w:rsid w:val="004039E4"/>
    <w:rsid w:val="004571E8"/>
    <w:rsid w:val="004B4D94"/>
    <w:rsid w:val="004B6279"/>
    <w:rsid w:val="004C12FA"/>
    <w:rsid w:val="004F3F0D"/>
    <w:rsid w:val="00554B01"/>
    <w:rsid w:val="0059104C"/>
    <w:rsid w:val="005A03C3"/>
    <w:rsid w:val="005E5BE0"/>
    <w:rsid w:val="00684405"/>
    <w:rsid w:val="006D2600"/>
    <w:rsid w:val="006E141C"/>
    <w:rsid w:val="0076149B"/>
    <w:rsid w:val="007B01CC"/>
    <w:rsid w:val="007C38E7"/>
    <w:rsid w:val="007F7A6A"/>
    <w:rsid w:val="00846FA7"/>
    <w:rsid w:val="00862D05"/>
    <w:rsid w:val="0087346C"/>
    <w:rsid w:val="008A7542"/>
    <w:rsid w:val="00903572"/>
    <w:rsid w:val="009243C0"/>
    <w:rsid w:val="00936B20"/>
    <w:rsid w:val="00941895"/>
    <w:rsid w:val="009A54D8"/>
    <w:rsid w:val="009C03C2"/>
    <w:rsid w:val="009C44E8"/>
    <w:rsid w:val="009C4E75"/>
    <w:rsid w:val="00A05A6B"/>
    <w:rsid w:val="00A236DF"/>
    <w:rsid w:val="00A33A09"/>
    <w:rsid w:val="00A42AFA"/>
    <w:rsid w:val="00A43531"/>
    <w:rsid w:val="00B023EE"/>
    <w:rsid w:val="00B27974"/>
    <w:rsid w:val="00B751BB"/>
    <w:rsid w:val="00B940C6"/>
    <w:rsid w:val="00C10A18"/>
    <w:rsid w:val="00C369CE"/>
    <w:rsid w:val="00C519BB"/>
    <w:rsid w:val="00C80E13"/>
    <w:rsid w:val="00D167DD"/>
    <w:rsid w:val="00D2774F"/>
    <w:rsid w:val="00D47893"/>
    <w:rsid w:val="00D55F85"/>
    <w:rsid w:val="00D972B7"/>
    <w:rsid w:val="00DC2634"/>
    <w:rsid w:val="00DD018C"/>
    <w:rsid w:val="00DD0A19"/>
    <w:rsid w:val="00DE3E2D"/>
    <w:rsid w:val="00E1178A"/>
    <w:rsid w:val="00E30D4B"/>
    <w:rsid w:val="00E32965"/>
    <w:rsid w:val="00E3497F"/>
    <w:rsid w:val="00E43AC1"/>
    <w:rsid w:val="00E71027"/>
    <w:rsid w:val="00E77DFC"/>
    <w:rsid w:val="00E80648"/>
    <w:rsid w:val="00E9487C"/>
    <w:rsid w:val="00EB2A5D"/>
    <w:rsid w:val="00EB340E"/>
    <w:rsid w:val="00F01130"/>
    <w:rsid w:val="00F16930"/>
    <w:rsid w:val="00F4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8AD4"/>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paragraph" w:styleId="Heading2">
    <w:name w:val="heading 2"/>
    <w:basedOn w:val="Normal"/>
    <w:next w:val="Normal"/>
    <w:link w:val="Heading2Char"/>
    <w:uiPriority w:val="9"/>
    <w:semiHidden/>
    <w:unhideWhenUsed/>
    <w:qFormat/>
    <w:rsid w:val="00D27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 w:type="paragraph" w:customStyle="1" w:styleId="CUSU2">
    <w:name w:val="CUSU 2"/>
    <w:basedOn w:val="Heading2"/>
    <w:link w:val="CUSU2Char"/>
    <w:qFormat/>
    <w:rsid w:val="00D2774F"/>
    <w:pPr>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pPr>
    <w:rPr>
      <w:rFonts w:ascii="AvenirNext LT Pro Medium" w:eastAsiaTheme="minorEastAsia" w:hAnsi="AvenirNext LT Pro Medium"/>
      <w:caps/>
      <w:color w:val="5B9BD5" w:themeColor="accent1"/>
      <w:spacing w:val="15"/>
    </w:rPr>
  </w:style>
  <w:style w:type="character" w:customStyle="1" w:styleId="CUSU2Char">
    <w:name w:val="CUSU 2 Char"/>
    <w:basedOn w:val="Heading2Char"/>
    <w:link w:val="CUSU2"/>
    <w:rsid w:val="00D2774F"/>
    <w:rPr>
      <w:rFonts w:ascii="AvenirNext LT Pro Medium" w:eastAsiaTheme="minorEastAsia" w:hAnsi="AvenirNext LT Pro Medium" w:cstheme="majorBidi"/>
      <w:caps/>
      <w:color w:val="5B9BD5" w:themeColor="accent1"/>
      <w:spacing w:val="15"/>
      <w:sz w:val="26"/>
      <w:szCs w:val="26"/>
      <w:shd w:val="clear" w:color="auto" w:fill="DEEAF6" w:themeFill="accent1" w:themeFillTint="33"/>
    </w:rPr>
  </w:style>
  <w:style w:type="table" w:styleId="TableGrid">
    <w:name w:val="Table Grid"/>
    <w:basedOn w:val="TableNormal"/>
    <w:uiPriority w:val="59"/>
    <w:rsid w:val="00D277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277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5003">
      <w:bodyDiv w:val="1"/>
      <w:marLeft w:val="0"/>
      <w:marRight w:val="0"/>
      <w:marTop w:val="0"/>
      <w:marBottom w:val="0"/>
      <w:divBdr>
        <w:top w:val="none" w:sz="0" w:space="0" w:color="auto"/>
        <w:left w:val="none" w:sz="0" w:space="0" w:color="auto"/>
        <w:bottom w:val="none" w:sz="0" w:space="0" w:color="auto"/>
        <w:right w:val="none" w:sz="0" w:space="0" w:color="auto"/>
      </w:divBdr>
    </w:div>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803503263">
      <w:bodyDiv w:val="1"/>
      <w:marLeft w:val="0"/>
      <w:marRight w:val="0"/>
      <w:marTop w:val="0"/>
      <w:marBottom w:val="0"/>
      <w:divBdr>
        <w:top w:val="none" w:sz="0" w:space="0" w:color="auto"/>
        <w:left w:val="none" w:sz="0" w:space="0" w:color="auto"/>
        <w:bottom w:val="none" w:sz="0" w:space="0" w:color="auto"/>
        <w:right w:val="none" w:sz="0" w:space="0" w:color="auto"/>
      </w:divBdr>
    </w:div>
    <w:div w:id="868907523">
      <w:bodyDiv w:val="1"/>
      <w:marLeft w:val="0"/>
      <w:marRight w:val="0"/>
      <w:marTop w:val="0"/>
      <w:marBottom w:val="0"/>
      <w:divBdr>
        <w:top w:val="none" w:sz="0" w:space="0" w:color="auto"/>
        <w:left w:val="none" w:sz="0" w:space="0" w:color="auto"/>
        <w:bottom w:val="none" w:sz="0" w:space="0" w:color="auto"/>
        <w:right w:val="none" w:sz="0" w:space="0" w:color="auto"/>
      </w:divBdr>
    </w:div>
    <w:div w:id="888492219">
      <w:bodyDiv w:val="1"/>
      <w:marLeft w:val="0"/>
      <w:marRight w:val="0"/>
      <w:marTop w:val="0"/>
      <w:marBottom w:val="0"/>
      <w:divBdr>
        <w:top w:val="none" w:sz="0" w:space="0" w:color="auto"/>
        <w:left w:val="none" w:sz="0" w:space="0" w:color="auto"/>
        <w:bottom w:val="none" w:sz="0" w:space="0" w:color="auto"/>
        <w:right w:val="none" w:sz="0" w:space="0" w:color="auto"/>
      </w:divBdr>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577670354">
      <w:bodyDiv w:val="1"/>
      <w:marLeft w:val="0"/>
      <w:marRight w:val="0"/>
      <w:marTop w:val="0"/>
      <w:marBottom w:val="0"/>
      <w:divBdr>
        <w:top w:val="none" w:sz="0" w:space="0" w:color="auto"/>
        <w:left w:val="none" w:sz="0" w:space="0" w:color="auto"/>
        <w:bottom w:val="none" w:sz="0" w:space="0" w:color="auto"/>
        <w:right w:val="none" w:sz="0" w:space="0" w:color="auto"/>
      </w:divBdr>
    </w:div>
    <w:div w:id="1902984410">
      <w:bodyDiv w:val="1"/>
      <w:marLeft w:val="0"/>
      <w:marRight w:val="0"/>
      <w:marTop w:val="0"/>
      <w:marBottom w:val="0"/>
      <w:divBdr>
        <w:top w:val="none" w:sz="0" w:space="0" w:color="auto"/>
        <w:left w:val="none" w:sz="0" w:space="0" w:color="auto"/>
        <w:bottom w:val="none" w:sz="0" w:space="0" w:color="auto"/>
        <w:right w:val="none" w:sz="0" w:space="0" w:color="auto"/>
      </w:divBdr>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forstudents.org.uk/media/76f6bdd3-bb14-4956-b089-cd1598323d55/consultation-on-harassment-and-sexual-misconduct-in-higher-education.pdf" TargetMode="External"/><Relationship Id="rId18" Type="http://schemas.openxmlformats.org/officeDocument/2006/relationships/hyperlink" Target="https://www.theguardian.com/education/2017/oct/26/cambridge-student-accuses-telegraph-of-inciting-hatred-in-books-row" TargetMode="External"/><Relationship Id="rId3" Type="http://schemas.openxmlformats.org/officeDocument/2006/relationships/styles" Target="styles.xml"/><Relationship Id="rId21" Type="http://schemas.openxmlformats.org/officeDocument/2006/relationships/hyperlink" Target="https://www.universitiesuk.ac.uk/policy-and-analysis/reports/Documents/2019/tackling-online-harassment.pdf" TargetMode="External"/><Relationship Id="rId7" Type="http://schemas.openxmlformats.org/officeDocument/2006/relationships/endnotes" Target="endnotes.xml"/><Relationship Id="rId12" Type="http://schemas.openxmlformats.org/officeDocument/2006/relationships/hyperlink" Target="https://www.equalityhumanrights.com/en/publication-download/tackling-racial-harassment-universities-challenged" TargetMode="External"/><Relationship Id="rId17" Type="http://schemas.openxmlformats.org/officeDocument/2006/relationships/hyperlink" Target="https://www.theguardian.com/education/2020/feb/22/cambridge-university-sexual-misconduct-cases" TargetMode="External"/><Relationship Id="rId2" Type="http://schemas.openxmlformats.org/officeDocument/2006/relationships/numbering" Target="numbering.xml"/><Relationship Id="rId16" Type="http://schemas.openxmlformats.org/officeDocument/2006/relationships/hyperlink" Target="https://www.nusconnect.org.uk/resources/nus-staff-student-sexual-misconduct-report" TargetMode="External"/><Relationship Id="rId20" Type="http://schemas.openxmlformats.org/officeDocument/2006/relationships/hyperlink" Target="https://www.bbc.co.uk/news/uk-51447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publication-download/tackling-racial-harassment-universities-challenged" TargetMode="External"/><Relationship Id="rId5" Type="http://schemas.openxmlformats.org/officeDocument/2006/relationships/webSettings" Target="webSettings.xml"/><Relationship Id="rId15" Type="http://schemas.openxmlformats.org/officeDocument/2006/relationships/hyperlink" Target="https://feweek.co.uk/2020/02/24/ofsted-verdict-hs2-college-left-employers-to-deliver-training-and-failed-to-protect-students-from-harassment/" TargetMode="External"/><Relationship Id="rId23" Type="http://schemas.openxmlformats.org/officeDocument/2006/relationships/theme" Target="theme/theme1.xml"/><Relationship Id="rId10" Type="http://schemas.openxmlformats.org/officeDocument/2006/relationships/hyperlink" Target="https://www.stonewallscotland.org.uk/system/files/the_school_report_2017.pdf," TargetMode="External"/><Relationship Id="rId19" Type="http://schemas.openxmlformats.org/officeDocument/2006/relationships/hyperlink" Target="https://www.bbc.co.uk/news/av/uk-47091474/warwick-rape-chat-student-i-felt-like-i-was-on-trial" TargetMode="External"/><Relationship Id="rId4" Type="http://schemas.openxmlformats.org/officeDocument/2006/relationships/settings" Target="settings.xml"/><Relationship Id="rId9" Type="http://schemas.openxmlformats.org/officeDocument/2006/relationships/hyperlink" Target="http://www.cusu.co.uk" TargetMode="External"/><Relationship Id="rId14" Type="http://schemas.openxmlformats.org/officeDocument/2006/relationships/hyperlink" Target="https://www.nusconnect.org.uk/resources/muslim-women-in-education-briefin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752group.files.wordpress.com/2018/09/silencing-students_the-1752-group.pdf" TargetMode="External"/><Relationship Id="rId1" Type="http://schemas.openxmlformats.org/officeDocument/2006/relationships/hyperlink" Target="https://1752group.com/about-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7C13-941F-4526-9BC5-3C762A54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5</cp:revision>
  <cp:lastPrinted>2020-02-12T16:13:00Z</cp:lastPrinted>
  <dcterms:created xsi:type="dcterms:W3CDTF">2020-02-26T14:41:00Z</dcterms:created>
  <dcterms:modified xsi:type="dcterms:W3CDTF">2020-02-28T15:02:00Z</dcterms:modified>
</cp:coreProperties>
</file>